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531" w:lineRule="exact"/>
        <w:ind w:right="-20"/>
        <w:jc w:val="left"/>
        <w:rPr>
          <w:b/>
          <w:bCs/>
          <w:color w:val="000000" w:themeColor="text1"/>
          <w:spacing w:val="50"/>
          <w:w w:val="99"/>
          <w:kern w:val="0"/>
          <w:szCs w:val="21"/>
        </w:rPr>
      </w:pPr>
      <w:r>
        <w:rPr>
          <w:b/>
          <w:bCs/>
          <w:color w:val="000000" w:themeColor="text1"/>
          <w:spacing w:val="50"/>
          <w:kern w:val="0"/>
          <w:szCs w:val="21"/>
        </w:rPr>
        <w:drawing>
          <wp:anchor distT="0" distB="0" distL="114300" distR="114300" simplePos="0" relativeHeight="251660288" behindDoc="0" locked="0" layoutInCell="1" allowOverlap="1">
            <wp:simplePos x="0" y="0"/>
            <wp:positionH relativeFrom="column">
              <wp:posOffset>221615</wp:posOffset>
            </wp:positionH>
            <wp:positionV relativeFrom="paragraph">
              <wp:posOffset>159385</wp:posOffset>
            </wp:positionV>
            <wp:extent cx="308610" cy="180975"/>
            <wp:effectExtent l="19050" t="0" r="0" b="0"/>
            <wp:wrapNone/>
            <wp:docPr id="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5"/>
                    <pic:cNvPicPr>
                      <a:picLocks noChangeAspect="1" noChangeArrowheads="1"/>
                    </pic:cNvPicPr>
                  </pic:nvPicPr>
                  <pic:blipFill>
                    <a:blip r:embed="rId8" cstate="print"/>
                    <a:srcRect r="72728" b="-10895"/>
                    <a:stretch>
                      <a:fillRect/>
                    </a:stretch>
                  </pic:blipFill>
                  <pic:spPr>
                    <a:xfrm>
                      <a:off x="0" y="0"/>
                      <a:ext cx="308754" cy="181155"/>
                    </a:xfrm>
                    <a:prstGeom prst="rect">
                      <a:avLst/>
                    </a:prstGeom>
                    <a:noFill/>
                    <a:ln w="9525">
                      <a:noFill/>
                      <a:miter lim="800000"/>
                      <a:headEnd/>
                      <a:tailEnd/>
                    </a:ln>
                  </pic:spPr>
                </pic:pic>
              </a:graphicData>
            </a:graphic>
          </wp:anchor>
        </w:drawing>
      </w:r>
      <w:r>
        <w:rPr>
          <w:b/>
          <w:bCs/>
          <w:color w:val="000000" w:themeColor="text1"/>
          <w:spacing w:val="50"/>
          <w:kern w:val="0"/>
          <w:szCs w:val="21"/>
        </w:rPr>
        <w:drawing>
          <wp:anchor distT="0" distB="0" distL="114300" distR="114300" simplePos="0" relativeHeight="251661312" behindDoc="0" locked="0" layoutInCell="1" allowOverlap="1">
            <wp:simplePos x="0" y="0"/>
            <wp:positionH relativeFrom="column">
              <wp:posOffset>4438650</wp:posOffset>
            </wp:positionH>
            <wp:positionV relativeFrom="paragraph">
              <wp:posOffset>163195</wp:posOffset>
            </wp:positionV>
            <wp:extent cx="1082040" cy="878840"/>
            <wp:effectExtent l="19050" t="0" r="3810" b="0"/>
            <wp:wrapNone/>
            <wp:docPr id="3" name="Picture 176" descr="首科标定稿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6" descr="首科标定稿 拷贝"/>
                    <pic:cNvPicPr>
                      <a:picLocks noChangeAspect="1" noChangeArrowheads="1"/>
                    </pic:cNvPicPr>
                  </pic:nvPicPr>
                  <pic:blipFill>
                    <a:blip r:embed="rId9" cstate="print">
                      <a:lum bright="20000"/>
                    </a:blip>
                    <a:srcRect/>
                    <a:stretch>
                      <a:fillRect/>
                    </a:stretch>
                  </pic:blipFill>
                  <pic:spPr>
                    <a:xfrm>
                      <a:off x="0" y="0"/>
                      <a:ext cx="1082040" cy="878840"/>
                    </a:xfrm>
                    <a:prstGeom prst="rect">
                      <a:avLst/>
                    </a:prstGeom>
                    <a:noFill/>
                    <a:ln w="9525">
                      <a:noFill/>
                      <a:miter lim="800000"/>
                      <a:headEnd/>
                      <a:tailEnd/>
                    </a:ln>
                  </pic:spPr>
                </pic:pic>
              </a:graphicData>
            </a:graphic>
          </wp:anchor>
        </w:drawing>
      </w:r>
      <w:r>
        <w:rPr>
          <w:rFonts w:hint="eastAsia" w:eastAsia="隶书"/>
          <w:color w:val="000000" w:themeColor="text1"/>
          <w:szCs w:val="21"/>
        </w:rPr>
        <w:t xml:space="preserve">         </w:t>
      </w:r>
      <w:r>
        <w:rPr>
          <w:rFonts w:eastAsia="隶书"/>
          <w:color w:val="000000" w:themeColor="text1"/>
          <w:szCs w:val="21"/>
        </w:rPr>
        <w:t>京制010500</w:t>
      </w:r>
      <w:r>
        <w:rPr>
          <w:rFonts w:hint="eastAsia" w:eastAsia="隶书"/>
          <w:color w:val="000000" w:themeColor="text1"/>
          <w:szCs w:val="21"/>
        </w:rPr>
        <w:t>78</w:t>
      </w:r>
      <w:r>
        <w:rPr>
          <w:rFonts w:eastAsia="隶书"/>
          <w:color w:val="000000" w:themeColor="text1"/>
          <w:szCs w:val="21"/>
        </w:rPr>
        <w:t>号</w:t>
      </w:r>
    </w:p>
    <w:p>
      <w:pPr>
        <w:rPr>
          <w:color w:val="000000" w:themeColor="text1"/>
        </w:rPr>
      </w:pPr>
    </w:p>
    <w:p>
      <w:pPr>
        <w:rPr>
          <w:color w:val="000000" w:themeColor="text1"/>
        </w:rPr>
      </w:pPr>
    </w:p>
    <w:p>
      <w:pPr>
        <w:rPr>
          <w:color w:val="000000" w:themeColor="text1"/>
        </w:rPr>
      </w:pPr>
    </w:p>
    <w:p>
      <w:pPr>
        <w:autoSpaceDE w:val="0"/>
        <w:autoSpaceDN w:val="0"/>
        <w:adjustRightInd w:val="0"/>
        <w:spacing w:line="531" w:lineRule="exact"/>
        <w:ind w:right="-20"/>
        <w:jc w:val="center"/>
        <w:rPr>
          <w:rStyle w:val="16"/>
          <w:b/>
          <w:i w:val="0"/>
          <w:color w:val="000000" w:themeColor="text1"/>
          <w:sz w:val="48"/>
          <w:szCs w:val="48"/>
        </w:rPr>
      </w:pPr>
    </w:p>
    <w:p>
      <w:pPr>
        <w:autoSpaceDE w:val="0"/>
        <w:autoSpaceDN w:val="0"/>
        <w:adjustRightInd w:val="0"/>
        <w:spacing w:line="531" w:lineRule="exact"/>
        <w:ind w:right="-20"/>
        <w:jc w:val="center"/>
        <w:outlineLvl w:val="0"/>
        <w:rPr>
          <w:rStyle w:val="16"/>
          <w:b/>
          <w:i w:val="0"/>
          <w:color w:val="000000" w:themeColor="text1"/>
          <w:sz w:val="48"/>
          <w:szCs w:val="48"/>
        </w:rPr>
      </w:pPr>
      <w:r>
        <w:rPr>
          <w:rStyle w:val="16"/>
          <w:rFonts w:hint="eastAsia"/>
          <w:b/>
          <w:i w:val="0"/>
          <w:color w:val="000000" w:themeColor="text1"/>
          <w:sz w:val="48"/>
          <w:szCs w:val="48"/>
        </w:rPr>
        <w:t>Operation</w:t>
      </w:r>
      <w:r>
        <w:rPr>
          <w:rStyle w:val="16"/>
          <w:b/>
          <w:i w:val="0"/>
          <w:color w:val="000000" w:themeColor="text1"/>
          <w:sz w:val="48"/>
          <w:szCs w:val="48"/>
        </w:rPr>
        <w:t xml:space="preserve"> Manual </w:t>
      </w:r>
    </w:p>
    <w:p>
      <w:pPr>
        <w:autoSpaceDE w:val="0"/>
        <w:autoSpaceDN w:val="0"/>
        <w:adjustRightInd w:val="0"/>
        <w:spacing w:line="531" w:lineRule="exact"/>
        <w:ind w:right="-20"/>
        <w:jc w:val="center"/>
        <w:rPr>
          <w:rStyle w:val="16"/>
          <w:b/>
          <w:i w:val="0"/>
          <w:color w:val="000000" w:themeColor="text1"/>
          <w:sz w:val="44"/>
          <w:szCs w:val="44"/>
        </w:rPr>
      </w:pPr>
    </w:p>
    <w:p>
      <w:pPr>
        <w:autoSpaceDE w:val="0"/>
        <w:autoSpaceDN w:val="0"/>
        <w:adjustRightInd w:val="0"/>
        <w:spacing w:line="531" w:lineRule="exact"/>
        <w:ind w:right="-20"/>
        <w:jc w:val="center"/>
        <w:outlineLvl w:val="0"/>
        <w:rPr>
          <w:rStyle w:val="16"/>
          <w:b/>
          <w:i w:val="0"/>
          <w:color w:val="000000" w:themeColor="text1"/>
          <w:sz w:val="44"/>
          <w:szCs w:val="44"/>
        </w:rPr>
      </w:pPr>
      <w:r>
        <w:rPr>
          <w:rStyle w:val="16"/>
          <w:b/>
          <w:i w:val="0"/>
          <w:color w:val="000000" w:themeColor="text1"/>
          <w:sz w:val="44"/>
          <w:szCs w:val="44"/>
        </w:rPr>
        <w:t>DMF-1-Series Coriolis Mass Flow Meter</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sz w:val="18"/>
          <w:szCs w:val="18"/>
        </w:rPr>
        <w:drawing>
          <wp:inline distT="0" distB="0" distL="0" distR="0">
            <wp:extent cx="5072380" cy="3709670"/>
            <wp:effectExtent l="19050" t="0" r="0" b="0"/>
            <wp:docPr id="1" name="Picture 1" descr="3B3A8969_调整大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B3A8969_调整大小1"/>
                    <pic:cNvPicPr>
                      <a:picLocks noChangeAspect="1" noChangeArrowheads="1"/>
                    </pic:cNvPicPr>
                  </pic:nvPicPr>
                  <pic:blipFill>
                    <a:blip r:embed="rId10" cstate="print"/>
                    <a:srcRect/>
                    <a:stretch>
                      <a:fillRect/>
                    </a:stretch>
                  </pic:blipFill>
                  <pic:spPr>
                    <a:xfrm>
                      <a:off x="0" y="0"/>
                      <a:ext cx="5072380" cy="3709670"/>
                    </a:xfrm>
                    <a:prstGeom prst="rect">
                      <a:avLst/>
                    </a:prstGeom>
                    <a:noFill/>
                    <a:ln w="9525">
                      <a:noFill/>
                      <a:miter lim="800000"/>
                      <a:headEnd/>
                      <a:tailEnd/>
                    </a:ln>
                  </pic:spPr>
                </pic:pic>
              </a:graphicData>
            </a:graphic>
          </wp:inline>
        </w:drawing>
      </w:r>
    </w:p>
    <w:p>
      <w:pPr>
        <w:rPr>
          <w:b/>
          <w:color w:val="000000" w:themeColor="text1"/>
          <w:kern w:val="0"/>
          <w:sz w:val="32"/>
          <w:szCs w:val="32"/>
        </w:rPr>
      </w:pPr>
      <w:r>
        <w:rPr>
          <w:color w:val="000000" w:themeColor="text1"/>
          <w:sz w:val="32"/>
          <w:szCs w:val="32"/>
        </w:rPr>
        <w:tab/>
      </w:r>
      <w:bookmarkStart w:id="0" w:name="_Toc333411651"/>
      <w:bookmarkEnd w:id="0"/>
    </w:p>
    <w:p>
      <w:pPr>
        <w:rPr>
          <w:color w:val="000000" w:themeColor="text1"/>
        </w:rPr>
      </w:pPr>
    </w:p>
    <w:p>
      <w:pPr>
        <w:rPr>
          <w:color w:val="000000" w:themeColor="text1"/>
        </w:rPr>
      </w:pPr>
    </w:p>
    <w:p>
      <w:pPr>
        <w:rPr>
          <w:color w:val="000000" w:themeColor="text1"/>
        </w:rPr>
      </w:pPr>
    </w:p>
    <w:p>
      <w:pPr>
        <w:autoSpaceDE w:val="0"/>
        <w:autoSpaceDN w:val="0"/>
        <w:adjustRightInd w:val="0"/>
        <w:spacing w:line="531" w:lineRule="exact"/>
        <w:ind w:right="-20"/>
        <w:jc w:val="left"/>
        <w:outlineLvl w:val="0"/>
        <w:rPr>
          <w:rStyle w:val="16"/>
          <w:b/>
          <w:i w:val="0"/>
          <w:color w:val="000000" w:themeColor="text1"/>
          <w:sz w:val="36"/>
          <w:szCs w:val="48"/>
        </w:rPr>
      </w:pPr>
      <w:r>
        <w:rPr>
          <w:rStyle w:val="16"/>
          <w:b/>
          <w:i w:val="0"/>
          <w:color w:val="000000" w:themeColor="text1"/>
          <w:sz w:val="36"/>
          <w:szCs w:val="48"/>
        </w:rPr>
        <w:t>Beijing Sincerity Automatic Equipment Co., LTD</w:t>
      </w:r>
    </w:p>
    <w:sdt>
      <w:sdtPr>
        <w:rPr>
          <w:rFonts w:ascii="Times New Roman" w:hAnsi="Times New Roman" w:cs="Times New Roman" w:eastAsiaTheme="minorEastAsia"/>
          <w:b w:val="0"/>
          <w:bCs w:val="0"/>
          <w:i/>
          <w:iCs/>
          <w:color w:val="000000" w:themeColor="text1"/>
          <w:sz w:val="22"/>
          <w:szCs w:val="22"/>
          <w:lang w:val="zh-CN"/>
        </w:rPr>
        <w:id w:val="9799880"/>
      </w:sdtPr>
      <w:sdtEndPr>
        <w:rPr>
          <w:rFonts w:ascii="Times New Roman" w:hAnsi="Times New Roman" w:cs="Times New Roman" w:eastAsiaTheme="minorEastAsia"/>
          <w:b w:val="0"/>
          <w:bCs w:val="0"/>
          <w:i/>
          <w:iCs/>
          <w:color w:val="000000" w:themeColor="text1"/>
          <w:sz w:val="22"/>
          <w:szCs w:val="22"/>
          <w:lang w:val="zh-CN"/>
        </w:rPr>
      </w:sdtEndPr>
      <w:sdtContent>
        <w:p>
          <w:pPr>
            <w:pStyle w:val="22"/>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Content</w:t>
          </w:r>
        </w:p>
        <w:p/>
        <w:p>
          <w:pPr>
            <w:pStyle w:val="9"/>
            <w:numPr>
              <w:ilvl w:val="0"/>
              <w:numId w:val="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Installation</w:t>
          </w:r>
          <w:r>
            <w:rPr>
              <w:rFonts w:hint="eastAsia" w:ascii="Times New Roman" w:hAnsi="Times New Roman" w:cs="Times New Roman"/>
              <w:color w:val="000000" w:themeColor="text1"/>
              <w:sz w:val="24"/>
              <w:szCs w:val="24"/>
            </w:rPr>
            <w:t>&amp; Calibration</w:t>
          </w:r>
          <w:r>
            <w:rPr>
              <w:rFonts w:ascii="Times New Roman" w:hAnsi="Times New Roman" w:cs="Times New Roman"/>
              <w:color w:val="000000" w:themeColor="text1"/>
              <w:sz w:val="24"/>
              <w:szCs w:val="24"/>
            </w:rPr>
            <w:ptab w:relativeTo="margin" w:alignment="right" w:leader="dot"/>
          </w:r>
          <w:r>
            <w:rPr>
              <w:rFonts w:hint="eastAsia" w:ascii="Times New Roman" w:hAnsi="Times New Roman" w:cs="Times New Roman"/>
              <w:color w:val="000000" w:themeColor="text1"/>
              <w:sz w:val="24"/>
              <w:szCs w:val="24"/>
            </w:rPr>
            <w:t>3</w:t>
          </w:r>
        </w:p>
        <w:p>
          <w:pPr>
            <w:pStyle w:val="10"/>
            <w:rPr>
              <w:sz w:val="24"/>
              <w:szCs w:val="24"/>
            </w:rPr>
          </w:pPr>
          <w:r>
            <w:rPr>
              <w:rFonts w:hint="eastAsia"/>
              <w:sz w:val="24"/>
              <w:szCs w:val="24"/>
            </w:rPr>
            <w:t>Sensor Installation</w:t>
          </w:r>
          <w:r>
            <w:rPr>
              <w:sz w:val="24"/>
              <w:szCs w:val="24"/>
            </w:rPr>
            <w:ptab w:relativeTo="margin" w:alignment="right" w:leader="dot"/>
          </w:r>
          <w:r>
            <w:rPr>
              <w:rFonts w:hint="eastAsia"/>
              <w:sz w:val="24"/>
              <w:szCs w:val="24"/>
            </w:rPr>
            <w:t>3</w:t>
          </w:r>
        </w:p>
        <w:p>
          <w:pPr>
            <w:pStyle w:val="10"/>
            <w:rPr>
              <w:sz w:val="24"/>
              <w:szCs w:val="24"/>
            </w:rPr>
          </w:pPr>
          <w:r>
            <w:rPr>
              <w:sz w:val="24"/>
              <w:szCs w:val="24"/>
            </w:rPr>
            <w:t>Transmitter &amp; Sensor Connection</w:t>
          </w:r>
          <w:r>
            <w:rPr>
              <w:sz w:val="24"/>
              <w:szCs w:val="24"/>
            </w:rPr>
            <w:ptab w:relativeTo="margin" w:alignment="right" w:leader="dot"/>
          </w:r>
          <w:r>
            <w:rPr>
              <w:rFonts w:hint="eastAsia"/>
              <w:sz w:val="24"/>
              <w:szCs w:val="24"/>
            </w:rPr>
            <w:t>8</w:t>
          </w:r>
        </w:p>
        <w:p>
          <w:pPr>
            <w:pStyle w:val="10"/>
            <w:rPr>
              <w:sz w:val="24"/>
              <w:szCs w:val="24"/>
            </w:rPr>
          </w:pPr>
          <w:r>
            <w:rPr>
              <w:sz w:val="24"/>
              <w:szCs w:val="24"/>
            </w:rPr>
            <w:t>Energizing &amp; Inspection</w:t>
          </w:r>
          <w:r>
            <w:rPr>
              <w:sz w:val="24"/>
              <w:szCs w:val="24"/>
            </w:rPr>
            <w:ptab w:relativeTo="margin" w:alignment="right" w:leader="dot"/>
          </w:r>
          <w:r>
            <w:rPr>
              <w:rFonts w:hint="eastAsia"/>
              <w:sz w:val="24"/>
              <w:szCs w:val="24"/>
            </w:rPr>
            <w:t>9</w:t>
          </w:r>
        </w:p>
        <w:p>
          <w:pPr>
            <w:pStyle w:val="10"/>
            <w:rPr>
              <w:sz w:val="24"/>
              <w:szCs w:val="24"/>
            </w:rPr>
          </w:pPr>
          <w:r>
            <w:rPr>
              <w:sz w:val="24"/>
              <w:szCs w:val="24"/>
            </w:rPr>
            <w:t>Maintenance</w:t>
          </w:r>
          <w:r>
            <w:rPr>
              <w:sz w:val="24"/>
              <w:szCs w:val="24"/>
            </w:rPr>
            <w:ptab w:relativeTo="margin" w:alignment="right" w:leader="dot"/>
          </w:r>
          <w:r>
            <w:rPr>
              <w:rFonts w:hint="eastAsia"/>
              <w:sz w:val="24"/>
              <w:szCs w:val="24"/>
            </w:rPr>
            <w:t>9</w:t>
          </w:r>
        </w:p>
        <w:p>
          <w:pPr>
            <w:rPr>
              <w:color w:val="000000" w:themeColor="text1"/>
              <w:sz w:val="24"/>
            </w:rPr>
          </w:pPr>
        </w:p>
        <w:p>
          <w:pPr>
            <w:pStyle w:val="9"/>
            <w:numPr>
              <w:ilvl w:val="0"/>
              <w:numId w:val="0"/>
            </w:numPr>
            <w:ind w:left="36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Documentation: Standard RS 485 Communication</w:t>
          </w:r>
          <w:r>
            <w:rPr>
              <w:rFonts w:ascii="Times New Roman" w:hAnsi="Times New Roman" w:cs="Times New Roman"/>
              <w:color w:val="000000" w:themeColor="text1"/>
              <w:sz w:val="24"/>
              <w:szCs w:val="24"/>
            </w:rPr>
            <w:ptab w:relativeTo="margin" w:alignment="right" w:leader="dot"/>
          </w:r>
          <w:r>
            <w:rPr>
              <w:rFonts w:hint="eastAsia" w:ascii="Times New Roman" w:hAnsi="Times New Roman" w:cs="Times New Roman"/>
              <w:color w:val="000000" w:themeColor="text1"/>
              <w:sz w:val="24"/>
              <w:szCs w:val="24"/>
            </w:rPr>
            <w:t>14</w:t>
          </w:r>
        </w:p>
        <w:p>
          <w:pPr>
            <w:rPr>
              <w:color w:val="000000" w:themeColor="text1"/>
              <w:sz w:val="28"/>
              <w:szCs w:val="28"/>
            </w:rPr>
          </w:pPr>
        </w:p>
        <w:p>
          <w:pPr>
            <w:pStyle w:val="5"/>
            <w:ind w:left="0"/>
            <w:rPr>
              <w:rFonts w:ascii="Times New Roman" w:hAnsi="Times New Roman" w:cs="Times New Roman"/>
              <w:color w:val="000000" w:themeColor="text1"/>
            </w:rPr>
          </w:pPr>
        </w:p>
      </w:sdtContent>
    </w:sdt>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outlineLvl w:val="0"/>
        <w:rPr>
          <w:b/>
          <w:color w:val="000000" w:themeColor="text1"/>
          <w:sz w:val="32"/>
          <w:szCs w:val="32"/>
        </w:rPr>
      </w:pPr>
      <w:r>
        <w:rPr>
          <w:rFonts w:hint="eastAsia"/>
          <w:b/>
          <w:color w:val="000000" w:themeColor="text1"/>
          <w:sz w:val="32"/>
          <w:szCs w:val="32"/>
        </w:rPr>
        <w:t>Installation &amp; Calibration</w:t>
      </w:r>
    </w:p>
    <w:p>
      <w:pPr>
        <w:rPr>
          <w:b/>
          <w:color w:val="000000" w:themeColor="text1"/>
          <w:sz w:val="32"/>
          <w:szCs w:val="32"/>
        </w:rPr>
      </w:pPr>
    </w:p>
    <w:p>
      <w:pPr>
        <w:outlineLvl w:val="0"/>
        <w:rPr>
          <w:b/>
          <w:color w:val="000000" w:themeColor="text1"/>
          <w:sz w:val="28"/>
          <w:szCs w:val="28"/>
        </w:rPr>
      </w:pPr>
      <w:r>
        <w:rPr>
          <w:rFonts w:hint="eastAsia"/>
          <w:b/>
          <w:color w:val="000000" w:themeColor="text1"/>
          <w:sz w:val="28"/>
          <w:szCs w:val="28"/>
        </w:rPr>
        <w:t>Sensor Installation</w:t>
      </w:r>
    </w:p>
    <w:p>
      <w:pPr>
        <w:ind w:firstLine="420"/>
        <w:rPr>
          <w:rFonts w:hAnsi="宋体"/>
          <w:color w:val="000000"/>
          <w:sz w:val="24"/>
        </w:rPr>
      </w:pPr>
      <w:r>
        <w:rPr>
          <w:rFonts w:hint="eastAsia" w:hAnsi="宋体"/>
          <w:color w:val="000000"/>
          <w:sz w:val="24"/>
        </w:rPr>
        <w:t xml:space="preserve">The proper installation is very important for the performance of the Coriolis Mass Flow Meters. The installation location should be chosen the place that easy for the maintenance. Would you please read the content of the chapter carefully before the installations. </w:t>
      </w:r>
    </w:p>
    <w:p>
      <w:pPr>
        <w:rPr>
          <w:rFonts w:hAnsi="宋体"/>
          <w:color w:val="000000"/>
          <w:sz w:val="28"/>
          <w:szCs w:val="28"/>
        </w:rPr>
      </w:pPr>
    </w:p>
    <w:p>
      <w:pPr>
        <w:pStyle w:val="24"/>
        <w:numPr>
          <w:ilvl w:val="0"/>
          <w:numId w:val="2"/>
        </w:numPr>
        <w:ind w:firstLineChars="0"/>
        <w:rPr>
          <w:b/>
          <w:color w:val="000000" w:themeColor="text1"/>
          <w:sz w:val="24"/>
        </w:rPr>
      </w:pPr>
      <w:r>
        <w:rPr>
          <w:rFonts w:hint="eastAsia"/>
          <w:b/>
          <w:color w:val="000000" w:themeColor="text1"/>
          <w:sz w:val="24"/>
        </w:rPr>
        <w:t>Normal Installation, Medium/ Large Scale Coriolis Mass Flow Meter,  DMF-1-</w:t>
      </w:r>
      <w:r>
        <w:rPr>
          <w:rFonts w:hint="eastAsia"/>
          <w:b/>
          <w:color w:val="000000" w:themeColor="text1"/>
          <w:sz w:val="24"/>
          <w:lang w:val="en-US" w:eastAsia="zh-CN"/>
        </w:rPr>
        <w:t>U10</w:t>
      </w:r>
      <w:r>
        <w:rPr>
          <w:rFonts w:hint="eastAsia"/>
          <w:b/>
          <w:color w:val="000000" w:themeColor="text1"/>
          <w:sz w:val="24"/>
        </w:rPr>
        <w:t>~DMF-1-</w:t>
      </w:r>
      <w:r>
        <w:rPr>
          <w:rFonts w:hint="eastAsia"/>
          <w:b/>
          <w:color w:val="000000" w:themeColor="text1"/>
          <w:sz w:val="24"/>
          <w:lang w:val="en-US" w:eastAsia="zh-CN"/>
        </w:rPr>
        <w:t>U150</w:t>
      </w:r>
    </w:p>
    <w:p>
      <w:pPr>
        <w:pStyle w:val="24"/>
        <w:ind w:left="720" w:firstLine="0" w:firstLineChars="0"/>
        <w:rPr>
          <w:b/>
          <w:color w:val="000000" w:themeColor="text1"/>
          <w:sz w:val="24"/>
        </w:rPr>
      </w:pPr>
    </w:p>
    <w:p>
      <w:pPr>
        <w:ind w:firstLine="420"/>
        <w:rPr>
          <w:rFonts w:hAnsi="宋体"/>
          <w:color w:val="000000"/>
          <w:sz w:val="24"/>
        </w:rPr>
      </w:pPr>
      <w:r>
        <w:rPr>
          <w:rFonts w:hint="eastAsia" w:hAnsi="宋体"/>
          <w:color w:val="000000"/>
          <w:sz w:val="24"/>
        </w:rPr>
        <w:t xml:space="preserve">It is </w:t>
      </w:r>
      <w:r>
        <w:rPr>
          <w:rFonts w:hAnsi="宋体"/>
          <w:color w:val="000000"/>
          <w:sz w:val="24"/>
        </w:rPr>
        <w:t>recommended</w:t>
      </w:r>
      <w:r>
        <w:rPr>
          <w:rFonts w:hint="eastAsia" w:hAnsi="宋体"/>
          <w:color w:val="000000"/>
          <w:sz w:val="24"/>
        </w:rPr>
        <w:t xml:space="preserve"> to release and empty he gas that possibly stored in the pipeline of the Coriolis Mass Flow Meters before installation. </w:t>
      </w:r>
    </w:p>
    <w:p>
      <w:pPr>
        <w:rPr>
          <w:rFonts w:hAnsi="宋体"/>
          <w:color w:val="000000"/>
          <w:sz w:val="24"/>
        </w:rPr>
      </w:pPr>
    </w:p>
    <w:p>
      <w:pPr>
        <w:rPr>
          <w:bCs/>
          <w:color w:val="000000"/>
          <w:sz w:val="24"/>
          <w:shd w:val="clear" w:color="auto" w:fill="FFFFFF"/>
        </w:rPr>
      </w:pPr>
      <w:r>
        <w:rPr>
          <w:bCs/>
          <w:color w:val="000000"/>
          <w:sz w:val="24"/>
        </w:rPr>
        <w:pict>
          <v:shape id="Picture 22" o:spid="_x0000_s1036" o:spt="75" type="#_x0000_t75" style="position:absolute;left:0pt;margin-left:33.7pt;margin-top:0.7pt;height:308.85pt;width:348.95pt;z-index:251675648;mso-width-relative:page;mso-height-relative:page;" filled="f" o:preferrelative="t" stroked="f" coordsize="21600,21600">
            <v:path/>
            <v:fill on="f" focussize="0,0"/>
            <v:stroke on="f" joinstyle="miter"/>
            <v:imagedata r:id="rId11" cropleft="11832f" croptop="8483f" cropright="31553f" cropbottom="25448f" o:title=""/>
            <o:lock v:ext="edit" aspectratio="t"/>
          </v:shape>
        </w:pict>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pStyle w:val="24"/>
        <w:numPr>
          <w:ilvl w:val="0"/>
          <w:numId w:val="2"/>
        </w:numPr>
        <w:ind w:firstLineChars="0"/>
        <w:rPr>
          <w:b/>
          <w:color w:val="000000" w:themeColor="text1"/>
          <w:sz w:val="24"/>
        </w:rPr>
      </w:pPr>
      <w:r>
        <w:rPr>
          <w:rFonts w:hint="eastAsia"/>
          <w:b/>
          <w:color w:val="000000" w:themeColor="text1"/>
          <w:sz w:val="28"/>
          <w:szCs w:val="28"/>
        </w:rPr>
        <w:t xml:space="preserve">Inverted Installation, </w:t>
      </w:r>
      <w:r>
        <w:rPr>
          <w:rFonts w:hint="eastAsia"/>
          <w:b/>
          <w:color w:val="000000" w:themeColor="text1"/>
          <w:sz w:val="24"/>
        </w:rPr>
        <w:t>Medium/ Large Scale Coriolis Mass Flow Meter,  DMF-1-</w:t>
      </w:r>
      <w:r>
        <w:rPr>
          <w:rFonts w:hint="eastAsia"/>
          <w:b/>
          <w:color w:val="000000" w:themeColor="text1"/>
          <w:sz w:val="24"/>
          <w:lang w:val="en-US" w:eastAsia="zh-CN"/>
        </w:rPr>
        <w:t>U10</w:t>
      </w:r>
      <w:r>
        <w:rPr>
          <w:rFonts w:hint="eastAsia"/>
          <w:b/>
          <w:color w:val="000000" w:themeColor="text1"/>
          <w:sz w:val="24"/>
        </w:rPr>
        <w:t>~DMF-1-</w:t>
      </w:r>
      <w:r>
        <w:rPr>
          <w:rFonts w:hint="eastAsia"/>
          <w:b/>
          <w:color w:val="000000" w:themeColor="text1"/>
          <w:sz w:val="24"/>
          <w:lang w:val="en-US" w:eastAsia="zh-CN"/>
        </w:rPr>
        <w:t>U150</w:t>
      </w:r>
    </w:p>
    <w:p>
      <w:pPr>
        <w:pStyle w:val="24"/>
        <w:ind w:left="720" w:firstLine="0" w:firstLineChars="0"/>
        <w:rPr>
          <w:bCs/>
          <w:color w:val="000000"/>
          <w:sz w:val="24"/>
          <w:shd w:val="clear" w:color="auto" w:fill="FFFFFF"/>
        </w:rPr>
      </w:pPr>
    </w:p>
    <w:p>
      <w:pPr>
        <w:ind w:firstLine="420"/>
        <w:rPr>
          <w:bCs/>
          <w:color w:val="000000"/>
          <w:sz w:val="24"/>
          <w:shd w:val="clear" w:color="auto" w:fill="FFFFFF"/>
        </w:rPr>
      </w:pPr>
      <w:r>
        <w:rPr>
          <w:rFonts w:hint="eastAsia" w:hAnsi="宋体"/>
          <w:color w:val="000000"/>
          <w:sz w:val="24"/>
        </w:rPr>
        <w:t xml:space="preserve">It is recommended to use the inverted installation for the measurement of Gas (e.g. steam). Because only in this way, the liquid that could possibly stored in the Coriolis Mass Flow Meters could be released and emptied. </w:t>
      </w:r>
    </w:p>
    <w:p>
      <w:pPr>
        <w:rPr>
          <w:bCs/>
          <w:color w:val="000000"/>
          <w:sz w:val="24"/>
          <w:shd w:val="clear" w:color="auto" w:fill="FFFFFF"/>
        </w:rPr>
      </w:pPr>
    </w:p>
    <w:p>
      <w:pPr>
        <w:rPr>
          <w:bCs/>
          <w:color w:val="000000"/>
          <w:sz w:val="24"/>
          <w:shd w:val="clear" w:color="auto" w:fill="FFFFFF"/>
        </w:rPr>
      </w:pPr>
      <w:r>
        <w:rPr>
          <w:bCs/>
          <w:color w:val="000000"/>
          <w:sz w:val="24"/>
        </w:rPr>
        <w:pict>
          <v:shape id="Picture 23" o:spid="_x0000_s1037" o:spt="75" type="#_x0000_t75" style="position:absolute;left:0pt;margin-left:55.65pt;margin-top:2.35pt;height:364.05pt;width:319.95pt;z-index:251676672;mso-width-relative:page;mso-height-relative:page;" filled="f" o:preferrelative="t" stroked="f" coordsize="21600,21600">
            <v:path/>
            <v:fill on="f" focussize="0,0"/>
            <v:stroke on="f" joinstyle="miter"/>
            <v:imagedata r:id="rId12" cropleft="21035f" cropright="34183f" cropbottom="46654f" o:title=""/>
            <o:lock v:ext="edit" aspectratio="t"/>
          </v:shape>
        </w:pict>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pStyle w:val="24"/>
        <w:ind w:left="720" w:firstLine="0" w:firstLineChars="0"/>
        <w:rPr>
          <w:bCs/>
          <w:color w:val="000000"/>
          <w:sz w:val="24"/>
          <w:shd w:val="clear" w:color="auto" w:fill="FFFFFF"/>
        </w:rPr>
      </w:pPr>
    </w:p>
    <w:p>
      <w:pPr>
        <w:pStyle w:val="24"/>
        <w:ind w:left="720" w:firstLine="0" w:firstLineChars="0"/>
        <w:rPr>
          <w:bCs/>
          <w:color w:val="000000"/>
          <w:sz w:val="24"/>
          <w:shd w:val="clear" w:color="auto" w:fill="FFFFFF"/>
        </w:rPr>
      </w:pPr>
    </w:p>
    <w:p>
      <w:pPr>
        <w:pStyle w:val="24"/>
        <w:ind w:left="720" w:firstLine="0" w:firstLineChars="0"/>
        <w:rPr>
          <w:bCs/>
          <w:color w:val="000000"/>
          <w:sz w:val="24"/>
          <w:shd w:val="clear" w:color="auto" w:fill="FFFFFF"/>
        </w:rPr>
      </w:pPr>
    </w:p>
    <w:p>
      <w:pPr>
        <w:pStyle w:val="24"/>
        <w:ind w:left="720" w:firstLine="0" w:firstLineChars="0"/>
        <w:rPr>
          <w:bCs/>
          <w:color w:val="000000"/>
          <w:sz w:val="24"/>
          <w:shd w:val="clear" w:color="auto" w:fill="FFFFFF"/>
        </w:rPr>
      </w:pPr>
    </w:p>
    <w:p>
      <w:pPr>
        <w:pStyle w:val="24"/>
        <w:numPr>
          <w:ilvl w:val="0"/>
          <w:numId w:val="2"/>
        </w:numPr>
        <w:ind w:firstLineChars="0"/>
        <w:rPr>
          <w:bCs/>
          <w:color w:val="000000"/>
          <w:sz w:val="24"/>
          <w:shd w:val="clear" w:color="auto" w:fill="FFFFFF"/>
        </w:rPr>
      </w:pPr>
      <w:r>
        <w:rPr>
          <w:rFonts w:hint="eastAsia"/>
          <w:b/>
          <w:color w:val="000000" w:themeColor="text1"/>
          <w:sz w:val="24"/>
        </w:rPr>
        <w:t>Flag- Type Installation, Medium/ Large Scale Coriolis Mass Flow Meter</w:t>
      </w:r>
      <w:bookmarkStart w:id="5" w:name="_GoBack"/>
      <w:bookmarkEnd w:id="5"/>
    </w:p>
    <w:p>
      <w:pPr>
        <w:pStyle w:val="24"/>
        <w:ind w:left="720" w:firstLine="0" w:firstLineChars="0"/>
        <w:rPr>
          <w:bCs/>
          <w:color w:val="000000"/>
          <w:sz w:val="24"/>
          <w:shd w:val="clear" w:color="auto" w:fill="FFFFFF"/>
        </w:rPr>
      </w:pPr>
    </w:p>
    <w:p>
      <w:pPr>
        <w:ind w:firstLine="420"/>
        <w:rPr>
          <w:rFonts w:hAnsi="宋体"/>
          <w:color w:val="000000"/>
          <w:sz w:val="24"/>
        </w:rPr>
      </w:pPr>
      <w:r>
        <w:rPr>
          <w:rFonts w:hint="eastAsia" w:hAnsi="宋体"/>
          <w:color w:val="000000"/>
          <w:sz w:val="24"/>
        </w:rPr>
        <w:t xml:space="preserve">Flag- type installation is the installation way that the Coriolis Mass Flow Meter should be vertical to the horizontal line. </w:t>
      </w:r>
    </w:p>
    <w:p>
      <w:pPr>
        <w:ind w:firstLine="420"/>
        <w:rPr>
          <w:bCs/>
          <w:color w:val="000000"/>
          <w:sz w:val="24"/>
          <w:shd w:val="clear" w:color="auto" w:fill="FFFFFF"/>
        </w:rPr>
      </w:pPr>
    </w:p>
    <w:p>
      <w:pPr>
        <w:ind w:firstLine="420"/>
        <w:rPr>
          <w:bCs/>
          <w:color w:val="000000"/>
          <w:sz w:val="24"/>
          <w:shd w:val="clear" w:color="auto" w:fill="FFFFFF"/>
        </w:rPr>
      </w:pPr>
      <w:r>
        <w:rPr>
          <w:rFonts w:hint="eastAsia"/>
          <w:bCs/>
          <w:color w:val="000000"/>
          <w:sz w:val="24"/>
          <w:shd w:val="clear" w:color="auto" w:fill="FFFFFF"/>
        </w:rPr>
        <w:t xml:space="preserve">The measurement of suspension liquid, and the double-phase liquid of both liquid and solid is recommended to use the flag-type installation. E.g. For the liquid of easy solidification under the change of temperature, and for the liquid of high viscosity, it is required to empty the liquid left in the measuring pipeline after the measurement. The flag-type installation will not influence the measuring accuracy of the any types of liquid </w:t>
      </w:r>
      <w:r>
        <w:rPr>
          <w:bCs/>
          <w:color w:val="000000"/>
          <w:sz w:val="24"/>
          <w:shd w:val="clear" w:color="auto" w:fill="FFFFFF"/>
        </w:rPr>
        <w:t>measure</w:t>
      </w:r>
      <w:r>
        <w:rPr>
          <w:rFonts w:hint="eastAsia"/>
          <w:bCs/>
          <w:color w:val="000000"/>
          <w:sz w:val="24"/>
          <w:shd w:val="clear" w:color="auto" w:fill="FFFFFF"/>
        </w:rPr>
        <w:t>d. But the direction of the measured flowing must be from bottom up.</w:t>
      </w:r>
    </w:p>
    <w:p>
      <w:pPr>
        <w:rPr>
          <w:bCs/>
          <w:color w:val="000000"/>
          <w:sz w:val="24"/>
          <w:shd w:val="clear" w:color="auto" w:fill="FFFFFF"/>
        </w:rPr>
      </w:pPr>
    </w:p>
    <w:p>
      <w:pPr>
        <w:rPr>
          <w:bCs/>
          <w:color w:val="000000"/>
          <w:sz w:val="24"/>
          <w:shd w:val="clear" w:color="auto" w:fill="FFFFFF"/>
        </w:rPr>
      </w:pPr>
      <w:r>
        <w:rPr>
          <w:bCs/>
          <w:color w:val="000000"/>
          <w:sz w:val="24"/>
        </w:rPr>
        <w:pict>
          <v:shape id="Picture 25" o:spid="_x0000_s1039" o:spt="75" type="#_x0000_t75" style="position:absolute;left:0pt;margin-left:122.4pt;margin-top:6.05pt;height:355.85pt;width:210.1pt;z-index:251677696;mso-width-relative:page;mso-height-relative:page;" filled="f" o:preferrelative="t" stroked="f" coordsize="21600,21600">
            <v:path/>
            <v:fill on="f" focussize="0,0"/>
            <v:stroke on="f" joinstyle="miter"/>
            <v:imagedata r:id="rId13" cropleft="21035f" cropright="26294f" cropbottom="12724f" o:title=""/>
            <o:lock v:ext="edit" aspectratio="t"/>
          </v:shape>
        </w:pict>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pStyle w:val="24"/>
        <w:numPr>
          <w:ilvl w:val="0"/>
          <w:numId w:val="2"/>
        </w:numPr>
        <w:ind w:firstLineChars="0"/>
        <w:rPr>
          <w:bCs/>
          <w:color w:val="000000"/>
          <w:sz w:val="24"/>
          <w:shd w:val="clear" w:color="auto" w:fill="FFFFFF"/>
        </w:rPr>
      </w:pPr>
      <w:r>
        <w:rPr>
          <w:rFonts w:hint="eastAsia"/>
          <w:b/>
          <w:color w:val="000000" w:themeColor="text1"/>
          <w:sz w:val="24"/>
        </w:rPr>
        <w:t>Tiny Pipe-Size (DMF-1-</w:t>
      </w:r>
      <w:r>
        <w:rPr>
          <w:rFonts w:hint="eastAsia"/>
          <w:b/>
          <w:color w:val="000000" w:themeColor="text1"/>
          <w:sz w:val="24"/>
          <w:lang w:val="en-US" w:eastAsia="zh-CN"/>
        </w:rPr>
        <w:t>S3</w:t>
      </w:r>
      <w:r>
        <w:rPr>
          <w:rFonts w:hint="eastAsia"/>
          <w:b/>
          <w:color w:val="000000" w:themeColor="text1"/>
          <w:sz w:val="24"/>
        </w:rPr>
        <w:t>~ DMF-1-</w:t>
      </w:r>
      <w:r>
        <w:rPr>
          <w:rFonts w:hint="eastAsia"/>
          <w:b/>
          <w:color w:val="000000" w:themeColor="text1"/>
          <w:sz w:val="24"/>
          <w:lang w:val="en-US" w:eastAsia="zh-CN"/>
        </w:rPr>
        <w:t>S8</w:t>
      </w:r>
      <w:r>
        <w:rPr>
          <w:rFonts w:hint="eastAsia"/>
          <w:b/>
          <w:color w:val="000000" w:themeColor="text1"/>
          <w:sz w:val="24"/>
        </w:rPr>
        <w:t xml:space="preserve">) Installation </w:t>
      </w:r>
    </w:p>
    <w:p>
      <w:pPr>
        <w:pStyle w:val="24"/>
        <w:ind w:left="720" w:firstLine="0" w:firstLineChars="0"/>
        <w:rPr>
          <w:bCs/>
          <w:color w:val="000000"/>
          <w:sz w:val="24"/>
          <w:shd w:val="clear" w:color="auto" w:fill="FFFFFF"/>
        </w:rPr>
      </w:pPr>
    </w:p>
    <w:p>
      <w:pPr>
        <w:ind w:firstLine="420"/>
        <w:rPr>
          <w:bCs/>
          <w:color w:val="000000"/>
          <w:sz w:val="24"/>
          <w:shd w:val="clear" w:color="auto" w:fill="FFFFFF"/>
        </w:rPr>
      </w:pPr>
      <w:r>
        <w:rPr>
          <w:bCs/>
          <w:color w:val="000000"/>
          <w:sz w:val="24"/>
          <w:shd w:val="clear" w:color="auto" w:fill="FFFFFF"/>
        </w:rPr>
        <w:t>The tiny- size Coriolis Mass Flow Meters’ flow range is very small, while the requirement about the accuracy is high. In this way, then the stable mounting plate and bracket are the must. The installation of mounting plate and Coriolis Mass Flow Meter must be completely flat without any space. If not, please use the level bolt to adjust the balance. The installation of the tiny- size Coriolis Mass Flow Meters is shown as below:</w:t>
      </w:r>
    </w:p>
    <w:p>
      <w:pPr>
        <w:rPr>
          <w:bCs/>
          <w:color w:val="000000"/>
          <w:sz w:val="24"/>
          <w:shd w:val="clear" w:color="auto" w:fill="FFFFFF"/>
        </w:rPr>
      </w:pPr>
      <w:r>
        <w:rPr>
          <w:bCs/>
          <w:color w:val="000000"/>
          <w:sz w:val="24"/>
        </w:rPr>
        <w:drawing>
          <wp:anchor distT="0" distB="0" distL="114300" distR="114300" simplePos="0" relativeHeight="251751424" behindDoc="0" locked="0" layoutInCell="1" allowOverlap="1">
            <wp:simplePos x="0" y="0"/>
            <wp:positionH relativeFrom="column">
              <wp:posOffset>-321945</wp:posOffset>
            </wp:positionH>
            <wp:positionV relativeFrom="paragraph">
              <wp:posOffset>243205</wp:posOffset>
            </wp:positionV>
            <wp:extent cx="6096635" cy="3018790"/>
            <wp:effectExtent l="19050" t="0" r="0" b="0"/>
            <wp:wrapSquare wrapText="bothSides"/>
            <wp:docPr id="24" name="图片 23" descr="QQ图片2014091916334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QQ图片20140919163349_副本.jpg"/>
                    <pic:cNvPicPr>
                      <a:picLocks noChangeAspect="1"/>
                    </pic:cNvPicPr>
                  </pic:nvPicPr>
                  <pic:blipFill>
                    <a:blip r:embed="rId14" cstate="print"/>
                    <a:stretch>
                      <a:fillRect/>
                    </a:stretch>
                  </pic:blipFill>
                  <pic:spPr>
                    <a:xfrm>
                      <a:off x="0" y="0"/>
                      <a:ext cx="6096635" cy="3018790"/>
                    </a:xfrm>
                    <a:prstGeom prst="rect">
                      <a:avLst/>
                    </a:prstGeom>
                  </pic:spPr>
                </pic:pic>
              </a:graphicData>
            </a:graphic>
          </wp:anchor>
        </w:drawing>
      </w:r>
    </w:p>
    <w:p>
      <w:pPr>
        <w:ind w:firstLine="420"/>
        <w:rPr>
          <w:bCs/>
          <w:color w:val="000000"/>
          <w:sz w:val="24"/>
          <w:shd w:val="clear" w:color="auto" w:fill="FFFFFF"/>
        </w:rPr>
      </w:pPr>
    </w:p>
    <w:p>
      <w:pPr>
        <w:ind w:firstLine="420"/>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pStyle w:val="24"/>
        <w:numPr>
          <w:ilvl w:val="0"/>
          <w:numId w:val="2"/>
        </w:numPr>
        <w:ind w:firstLineChars="0"/>
        <w:rPr>
          <w:bCs/>
          <w:color w:val="000000"/>
          <w:sz w:val="24"/>
          <w:shd w:val="clear" w:color="auto" w:fill="FFFFFF"/>
        </w:rPr>
      </w:pPr>
      <w:r>
        <w:rPr>
          <w:rFonts w:hint="eastAsia"/>
          <w:b/>
          <w:color w:val="000000" w:themeColor="text1"/>
          <w:sz w:val="28"/>
          <w:szCs w:val="28"/>
        </w:rPr>
        <w:t xml:space="preserve">Other Installation Requirements </w:t>
      </w:r>
    </w:p>
    <w:p>
      <w:pPr>
        <w:pStyle w:val="24"/>
        <w:ind w:left="720" w:firstLine="0" w:firstLineChars="0"/>
        <w:rPr>
          <w:bCs/>
          <w:color w:val="000000"/>
          <w:sz w:val="24"/>
          <w:shd w:val="clear" w:color="auto" w:fill="FFFFFF"/>
        </w:rPr>
      </w:pPr>
    </w:p>
    <w:p>
      <w:pPr>
        <w:pStyle w:val="24"/>
        <w:numPr>
          <w:ilvl w:val="0"/>
          <w:numId w:val="3"/>
        </w:numPr>
        <w:ind w:firstLineChars="0"/>
        <w:rPr>
          <w:bCs/>
          <w:color w:val="000000"/>
          <w:sz w:val="24"/>
          <w:shd w:val="clear" w:color="auto" w:fill="FFFFFF"/>
        </w:rPr>
      </w:pPr>
      <w:r>
        <w:rPr>
          <w:bCs/>
          <w:color w:val="000000"/>
          <w:sz w:val="24"/>
          <w:shd w:val="clear" w:color="auto" w:fill="FFFFFF"/>
        </w:rPr>
        <w:t>Coriolis Mass Flow Meters’ measuring principle is based on the controlled generation of vibration. So the installation location should be as far away from the vibration source as possible. And the stable support of the installation pipeline is required too. If the vibration source is inevitable, then it is recommended to use the hose connection. The connecting pipeline and the Coriolis Mass Flow Meter’s connection should be located in the same axis. And do not impose an additional force on mass flow meter. Unnecessary additional force will affect measuring accuracy.</w:t>
      </w:r>
    </w:p>
    <w:p>
      <w:pPr>
        <w:pStyle w:val="24"/>
        <w:ind w:left="360" w:firstLine="0" w:firstLineChars="0"/>
        <w:rPr>
          <w:bCs/>
          <w:color w:val="000000"/>
          <w:sz w:val="24"/>
          <w:shd w:val="clear" w:color="auto" w:fill="FFFFFF"/>
        </w:rPr>
      </w:pPr>
    </w:p>
    <w:p>
      <w:pPr>
        <w:pStyle w:val="24"/>
        <w:numPr>
          <w:ilvl w:val="0"/>
          <w:numId w:val="3"/>
        </w:numPr>
        <w:ind w:firstLineChars="0"/>
        <w:rPr>
          <w:bCs/>
          <w:color w:val="000000"/>
          <w:sz w:val="24"/>
          <w:shd w:val="clear" w:color="auto" w:fill="FFFFFF"/>
        </w:rPr>
      </w:pPr>
      <w:r>
        <w:rPr>
          <w:rFonts w:hint="eastAsia"/>
          <w:bCs/>
          <w:color w:val="000000"/>
          <w:sz w:val="24"/>
          <w:shd w:val="clear" w:color="auto" w:fill="FFFFFF"/>
        </w:rPr>
        <w:t xml:space="preserve">If the installation of the throttle device is required, such as the flow control valve, then the installation must be installed at the export of the Coriolis Mass Flow Meter. </w:t>
      </w:r>
    </w:p>
    <w:p>
      <w:pPr>
        <w:pStyle w:val="24"/>
        <w:numPr>
          <w:ilvl w:val="0"/>
          <w:numId w:val="3"/>
        </w:numPr>
        <w:ind w:firstLineChars="0"/>
        <w:rPr>
          <w:bCs/>
          <w:color w:val="000000"/>
          <w:sz w:val="24"/>
          <w:shd w:val="clear" w:color="auto" w:fill="FFFFFF"/>
        </w:rPr>
      </w:pPr>
      <w:r>
        <w:rPr>
          <w:rFonts w:hint="eastAsia"/>
          <w:bCs/>
          <w:color w:val="000000"/>
          <w:sz w:val="24"/>
          <w:shd w:val="clear" w:color="auto" w:fill="FFFFFF"/>
        </w:rPr>
        <w:t xml:space="preserve">The cut-off valves should be installed at the entry and the export of the Coriolis Mass Flow Meters. And it is benefit for the first-time zero point calibration after the installation. </w:t>
      </w:r>
    </w:p>
    <w:p>
      <w:pPr>
        <w:pStyle w:val="24"/>
        <w:numPr>
          <w:ilvl w:val="0"/>
          <w:numId w:val="3"/>
        </w:numPr>
        <w:ind w:firstLineChars="0"/>
        <w:rPr>
          <w:bCs/>
          <w:color w:val="000000"/>
          <w:sz w:val="24"/>
          <w:shd w:val="clear" w:color="auto" w:fill="FFFFFF"/>
        </w:rPr>
      </w:pPr>
      <w:r>
        <w:rPr>
          <w:rFonts w:hint="eastAsia"/>
          <w:bCs/>
          <w:color w:val="000000"/>
          <w:sz w:val="24"/>
          <w:shd w:val="clear" w:color="auto" w:fill="FFFFFF"/>
        </w:rPr>
        <w:t>The Coriolis Mass Flow Meter should be as far away from the pump</w:t>
      </w:r>
      <w:r>
        <w:rPr>
          <w:bCs/>
          <w:color w:val="000000"/>
          <w:sz w:val="24"/>
          <w:shd w:val="clear" w:color="auto" w:fill="FFFFFF"/>
        </w:rPr>
        <w:t>’</w:t>
      </w:r>
      <w:r>
        <w:rPr>
          <w:rFonts w:hint="eastAsia"/>
          <w:bCs/>
          <w:color w:val="000000"/>
          <w:sz w:val="24"/>
          <w:shd w:val="clear" w:color="auto" w:fill="FFFFFF"/>
        </w:rPr>
        <w:t xml:space="preserve">s export as possible, especially the reciprocating pumps. The fluctuation of the flow measurement would be caused by getting too close to the pumps. </w:t>
      </w:r>
    </w:p>
    <w:p>
      <w:pPr>
        <w:pStyle w:val="24"/>
        <w:ind w:left="360" w:firstLine="0" w:firstLineChars="0"/>
        <w:rPr>
          <w:bCs/>
          <w:color w:val="000000"/>
          <w:sz w:val="24"/>
          <w:shd w:val="clear" w:color="auto" w:fill="FFFFFF"/>
        </w:rPr>
      </w:pPr>
    </w:p>
    <w:p>
      <w:pPr>
        <w:pStyle w:val="24"/>
        <w:numPr>
          <w:ilvl w:val="0"/>
          <w:numId w:val="3"/>
        </w:numPr>
        <w:ind w:firstLineChars="0"/>
        <w:rPr>
          <w:bCs/>
          <w:color w:val="000000"/>
          <w:sz w:val="24"/>
          <w:shd w:val="clear" w:color="auto" w:fill="FFFFFF"/>
        </w:rPr>
      </w:pPr>
      <w:r>
        <w:rPr>
          <w:rFonts w:hint="eastAsia"/>
          <w:bCs/>
          <w:color w:val="000000"/>
          <w:sz w:val="24"/>
          <w:shd w:val="clear" w:color="auto" w:fill="FFFFFF"/>
        </w:rPr>
        <w:t xml:space="preserve">For the measurement of high </w:t>
      </w:r>
      <w:r>
        <w:rPr>
          <w:bCs/>
          <w:color w:val="000000"/>
          <w:sz w:val="24"/>
          <w:shd w:val="clear" w:color="auto" w:fill="FFFFFF"/>
        </w:rPr>
        <w:t>temperature liquid</w:t>
      </w:r>
      <w:r>
        <w:rPr>
          <w:rFonts w:hint="eastAsia"/>
          <w:bCs/>
          <w:color w:val="000000"/>
          <w:sz w:val="24"/>
          <w:shd w:val="clear" w:color="auto" w:fill="FFFFFF"/>
        </w:rPr>
        <w:t>,</w:t>
      </w:r>
      <w:r>
        <w:rPr>
          <w:bCs/>
          <w:color w:val="000000"/>
          <w:sz w:val="24"/>
          <w:shd w:val="clear" w:color="auto" w:fill="FFFFFF"/>
        </w:rPr>
        <w:t xml:space="preserve"> and the</w:t>
      </w:r>
      <w:r>
        <w:rPr>
          <w:rFonts w:hint="eastAsia"/>
          <w:bCs/>
          <w:color w:val="000000"/>
          <w:sz w:val="24"/>
          <w:shd w:val="clear" w:color="auto" w:fill="FFFFFF"/>
        </w:rPr>
        <w:t xml:space="preserve"> heat preservation is required, the insulation shell and the heating pipe must not directly contact with the sensor of the Coriolis Mass Flow Meters. Our company could provide the heat conduction specially designed for the Coriolis Mass Fow Meters Sensors. We could provide the steam heating, or the conduction oil heating.e could provide the steam heating, or the conduction oil heating. (Should be ordered in advance)</w:t>
      </w:r>
    </w:p>
    <w:p>
      <w:pPr>
        <w:pStyle w:val="24"/>
        <w:ind w:firstLine="480"/>
        <w:rPr>
          <w:bCs/>
          <w:color w:val="000000"/>
          <w:sz w:val="24"/>
          <w:shd w:val="clear" w:color="auto" w:fill="FFFFFF"/>
        </w:rPr>
      </w:pPr>
    </w:p>
    <w:p>
      <w:pPr>
        <w:pStyle w:val="24"/>
        <w:numPr>
          <w:ilvl w:val="0"/>
          <w:numId w:val="3"/>
        </w:numPr>
        <w:ind w:firstLineChars="0"/>
        <w:rPr>
          <w:bCs/>
          <w:color w:val="000000"/>
          <w:sz w:val="24"/>
          <w:shd w:val="clear" w:color="auto" w:fill="FFFFFF"/>
        </w:rPr>
      </w:pPr>
      <w:r>
        <w:rPr>
          <w:rFonts w:hint="eastAsia"/>
          <w:bCs/>
          <w:color w:val="000000"/>
          <w:sz w:val="24"/>
          <w:shd w:val="clear" w:color="auto" w:fill="FFFFFF"/>
        </w:rPr>
        <w:t xml:space="preserve">The measured liquid should be at a suitable flow state. If the flow state of the liquid is not suitable under the natural environment conditions, then the external improvement is required. It could be used to regulate the temperature of the fluid (heating/ cooling temperature), to make the current fluid to be at the right flow state. </w:t>
      </w:r>
    </w:p>
    <w:p>
      <w:pPr>
        <w:pStyle w:val="24"/>
        <w:ind w:firstLine="480"/>
        <w:rPr>
          <w:bCs/>
          <w:color w:val="000000"/>
          <w:sz w:val="24"/>
          <w:shd w:val="clear" w:color="auto" w:fill="FFFFFF"/>
        </w:rPr>
      </w:pPr>
    </w:p>
    <w:p>
      <w:pPr>
        <w:pStyle w:val="24"/>
        <w:numPr>
          <w:ilvl w:val="0"/>
          <w:numId w:val="3"/>
        </w:numPr>
        <w:ind w:firstLineChars="0"/>
        <w:rPr>
          <w:bCs/>
          <w:color w:val="000000"/>
          <w:sz w:val="24"/>
          <w:shd w:val="clear" w:color="auto" w:fill="FFFFFF"/>
        </w:rPr>
      </w:pPr>
      <w:r>
        <w:rPr>
          <w:rFonts w:hint="eastAsia"/>
          <w:bCs/>
          <w:color w:val="000000"/>
          <w:sz w:val="24"/>
          <w:shd w:val="clear" w:color="auto" w:fill="FFFFFF"/>
        </w:rPr>
        <w:t xml:space="preserve">Installation Direction: Please make sure that the direction of fluid flowing through the pipeline is the same direction with the arrow on the nameplate of Coriolis Mass Flow Meter. </w:t>
      </w:r>
    </w:p>
    <w:p>
      <w:pPr>
        <w:pStyle w:val="24"/>
        <w:ind w:firstLine="480"/>
        <w:rPr>
          <w:bCs/>
          <w:color w:val="000000"/>
          <w:sz w:val="24"/>
          <w:shd w:val="clear" w:color="auto" w:fill="FFFFFF"/>
        </w:rPr>
      </w:pPr>
    </w:p>
    <w:p>
      <w:pPr>
        <w:pStyle w:val="24"/>
        <w:numPr>
          <w:ilvl w:val="0"/>
          <w:numId w:val="3"/>
        </w:numPr>
        <w:ind w:firstLineChars="0"/>
        <w:rPr>
          <w:bCs/>
          <w:color w:val="000000"/>
          <w:sz w:val="24"/>
          <w:shd w:val="clear" w:color="auto" w:fill="FFFFFF"/>
        </w:rPr>
      </w:pPr>
      <w:r>
        <w:rPr>
          <w:rFonts w:hint="eastAsia"/>
          <w:bCs/>
          <w:color w:val="000000"/>
          <w:sz w:val="24"/>
          <w:shd w:val="clear" w:color="auto" w:fill="FFFFFF"/>
        </w:rPr>
        <w:t xml:space="preserve">The serial number of the sensor and the transmitter should be one-to-one correspondence. The change or replacement may cause the measurement error of the Coriolis Mass Flow Meters. </w:t>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outlineLvl w:val="0"/>
        <w:rPr>
          <w:b/>
          <w:color w:val="000000" w:themeColor="text1"/>
          <w:sz w:val="28"/>
          <w:szCs w:val="28"/>
        </w:rPr>
      </w:pPr>
      <w:r>
        <w:rPr>
          <w:rFonts w:hint="eastAsia"/>
          <w:b/>
          <w:color w:val="000000" w:themeColor="text1"/>
          <w:sz w:val="28"/>
          <w:szCs w:val="28"/>
        </w:rPr>
        <w:t xml:space="preserve">Transmitter&amp; Sensor Connection: </w:t>
      </w:r>
    </w:p>
    <w:p>
      <w:pPr>
        <w:rPr>
          <w:b/>
          <w:color w:val="000000" w:themeColor="text1"/>
          <w:sz w:val="28"/>
          <w:szCs w:val="28"/>
        </w:rPr>
      </w:pPr>
    </w:p>
    <w:p>
      <w:pPr>
        <w:ind w:firstLine="420"/>
        <w:rPr>
          <w:bCs/>
          <w:color w:val="000000"/>
          <w:sz w:val="24"/>
          <w:shd w:val="clear" w:color="auto" w:fill="FFFFFF"/>
        </w:rPr>
      </w:pPr>
      <w:r>
        <w:rPr>
          <w:rFonts w:hint="eastAsia"/>
          <w:bCs/>
          <w:color w:val="000000"/>
          <w:sz w:val="24"/>
          <w:shd w:val="clear" w:color="auto" w:fill="FFFFFF"/>
        </w:rPr>
        <w:t xml:space="preserve">The integration of the Coriolis Mass Flow Meter has been connected and installed before the delivery. </w:t>
      </w:r>
    </w:p>
    <w:p>
      <w:pPr>
        <w:ind w:firstLine="420"/>
        <w:rPr>
          <w:bCs/>
          <w:color w:val="000000"/>
          <w:sz w:val="24"/>
          <w:shd w:val="clear" w:color="auto" w:fill="FFFFFF"/>
        </w:rPr>
      </w:pPr>
      <w:r>
        <w:rPr>
          <w:rFonts w:hint="eastAsia"/>
          <w:bCs/>
          <w:color w:val="000000"/>
          <w:sz w:val="24"/>
          <w:shd w:val="clear" w:color="auto" w:fill="FFFFFF"/>
        </w:rPr>
        <w:t xml:space="preserve">The </w:t>
      </w:r>
      <w:r>
        <w:rPr>
          <w:bCs/>
          <w:color w:val="000000"/>
          <w:sz w:val="24"/>
          <w:shd w:val="clear" w:color="auto" w:fill="FFFFFF"/>
        </w:rPr>
        <w:t>separate</w:t>
      </w:r>
      <w:r>
        <w:rPr>
          <w:rFonts w:hint="eastAsia"/>
          <w:bCs/>
          <w:color w:val="000000"/>
          <w:sz w:val="24"/>
          <w:shd w:val="clear" w:color="auto" w:fill="FFFFFF"/>
        </w:rPr>
        <w:t xml:space="preserve">d transmitter and the sensor are connected by the special connection cables and connectors. If the </w:t>
      </w:r>
      <w:r>
        <w:rPr>
          <w:bCs/>
          <w:color w:val="000000"/>
          <w:sz w:val="24"/>
          <w:shd w:val="clear" w:color="auto" w:fill="FFFFFF"/>
        </w:rPr>
        <w:t>separation</w:t>
      </w:r>
      <w:r>
        <w:rPr>
          <w:rFonts w:hint="eastAsia"/>
          <w:bCs/>
          <w:color w:val="000000"/>
          <w:sz w:val="24"/>
          <w:shd w:val="clear" w:color="auto" w:fill="FFFFFF"/>
        </w:rPr>
        <w:t xml:space="preserve"> installation of the transmitter and the sensor is required, please contact us in advance before placing the order. The maximum length should not exceed 300m. </w:t>
      </w:r>
    </w:p>
    <w:p>
      <w:pPr>
        <w:rPr>
          <w:bCs/>
          <w:color w:val="000000"/>
          <w:sz w:val="24"/>
          <w:shd w:val="clear" w:color="auto" w:fill="FFFFFF"/>
        </w:rPr>
      </w:pPr>
    </w:p>
    <w:p>
      <w:pPr>
        <w:jc w:val="center"/>
        <w:rPr>
          <w:b/>
          <w:color w:val="000000" w:themeColor="text1"/>
          <w:sz w:val="28"/>
          <w:szCs w:val="28"/>
        </w:rPr>
      </w:pPr>
      <w:r>
        <w:rPr>
          <w:rFonts w:hint="eastAsia"/>
          <w:b/>
          <w:color w:val="000000" w:themeColor="text1"/>
          <w:sz w:val="28"/>
          <w:szCs w:val="28"/>
        </w:rPr>
        <w:drawing>
          <wp:anchor distT="0" distB="0" distL="114300" distR="114300" simplePos="0" relativeHeight="251865088" behindDoc="0" locked="0" layoutInCell="1" allowOverlap="1">
            <wp:simplePos x="0" y="0"/>
            <wp:positionH relativeFrom="column">
              <wp:posOffset>1271905</wp:posOffset>
            </wp:positionH>
            <wp:positionV relativeFrom="page">
              <wp:posOffset>3157220</wp:posOffset>
            </wp:positionV>
            <wp:extent cx="2795270" cy="3099435"/>
            <wp:effectExtent l="19050" t="0" r="5391" b="0"/>
            <wp:wrapNone/>
            <wp:docPr id="4" name="图片 4" descr="QQ图片2017011013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70110130114"/>
                    <pic:cNvPicPr>
                      <a:picLocks noChangeAspect="1"/>
                    </pic:cNvPicPr>
                  </pic:nvPicPr>
                  <pic:blipFill>
                    <a:blip r:embed="rId15" cstate="print"/>
                    <a:stretch>
                      <a:fillRect/>
                    </a:stretch>
                  </pic:blipFill>
                  <pic:spPr>
                    <a:xfrm>
                      <a:off x="0" y="0"/>
                      <a:ext cx="2797602" cy="3102285"/>
                    </a:xfrm>
                    <a:prstGeom prst="rect">
                      <a:avLst/>
                    </a:prstGeom>
                  </pic:spPr>
                </pic:pic>
              </a:graphicData>
            </a:graphic>
          </wp:anchor>
        </w:drawing>
      </w:r>
    </w:p>
    <w:p>
      <w:pPr>
        <w:jc w:val="center"/>
        <w:rPr>
          <w:b/>
          <w:color w:val="000000" w:themeColor="text1"/>
          <w:sz w:val="28"/>
          <w:szCs w:val="28"/>
        </w:rPr>
      </w:pPr>
    </w:p>
    <w:p>
      <w:pPr>
        <w:jc w:val="center"/>
        <w:rPr>
          <w:b/>
          <w:color w:val="000000" w:themeColor="text1"/>
          <w:sz w:val="28"/>
          <w:szCs w:val="28"/>
        </w:rPr>
      </w:pPr>
    </w:p>
    <w:p>
      <w:pPr>
        <w:jc w:val="center"/>
        <w:rPr>
          <w:b/>
          <w:color w:val="000000" w:themeColor="text1"/>
          <w:sz w:val="28"/>
          <w:szCs w:val="28"/>
        </w:rPr>
      </w:pPr>
    </w:p>
    <w:p>
      <w:pPr>
        <w:jc w:val="center"/>
        <w:rPr>
          <w:b/>
          <w:color w:val="000000" w:themeColor="text1"/>
          <w:sz w:val="28"/>
          <w:szCs w:val="28"/>
        </w:rPr>
      </w:pPr>
    </w:p>
    <w:p>
      <w:pPr>
        <w:jc w:val="center"/>
        <w:rPr>
          <w:b/>
          <w:color w:val="000000" w:themeColor="text1"/>
          <w:sz w:val="28"/>
          <w:szCs w:val="28"/>
        </w:rPr>
      </w:pPr>
    </w:p>
    <w:p>
      <w:pPr>
        <w:jc w:val="center"/>
        <w:rPr>
          <w:b/>
          <w:color w:val="000000" w:themeColor="text1"/>
          <w:sz w:val="28"/>
          <w:szCs w:val="28"/>
        </w:rPr>
      </w:pPr>
    </w:p>
    <w:p>
      <w:pPr>
        <w:jc w:val="center"/>
        <w:rPr>
          <w:b/>
          <w:color w:val="000000" w:themeColor="text1"/>
          <w:sz w:val="28"/>
          <w:szCs w:val="28"/>
        </w:rPr>
      </w:pPr>
    </w:p>
    <w:p>
      <w:pPr>
        <w:spacing w:line="360" w:lineRule="auto"/>
        <w:rPr>
          <w:color w:val="000000" w:themeColor="text1"/>
          <w:sz w:val="24"/>
        </w:rPr>
      </w:pPr>
    </w:p>
    <w:p>
      <w:pPr>
        <w:spacing w:line="360" w:lineRule="auto"/>
        <w:rPr>
          <w:color w:val="000000" w:themeColor="text1"/>
          <w:sz w:val="24"/>
        </w:rPr>
      </w:pPr>
      <w:r>
        <w:rPr>
          <w:color w:val="000000" w:themeColor="text1"/>
          <w:sz w:val="24"/>
        </w:rPr>
        <w:t>24V</w:t>
      </w:r>
      <w:r>
        <w:rPr>
          <w:color w:val="000000" w:themeColor="text1"/>
          <w:sz w:val="24"/>
        </w:rPr>
        <w:tab/>
      </w:r>
      <w:r>
        <w:rPr>
          <w:color w:val="000000" w:themeColor="text1"/>
          <w:sz w:val="24"/>
        </w:rPr>
        <w:t>+ \–</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color w:val="000000" w:themeColor="text1"/>
          <w:sz w:val="24"/>
        </w:rPr>
        <w:t>24VDC</w:t>
      </w:r>
      <w:r>
        <w:rPr>
          <w:rFonts w:hint="eastAsia"/>
          <w:color w:val="000000" w:themeColor="text1"/>
          <w:sz w:val="24"/>
        </w:rPr>
        <w:t xml:space="preserve"> P</w:t>
      </w:r>
      <w:r>
        <w:rPr>
          <w:color w:val="000000" w:themeColor="text1"/>
          <w:sz w:val="24"/>
        </w:rPr>
        <w:t>ower</w:t>
      </w:r>
      <w:r>
        <w:rPr>
          <w:rFonts w:hint="eastAsia"/>
          <w:color w:val="000000" w:themeColor="text1"/>
          <w:sz w:val="24"/>
        </w:rPr>
        <w:t xml:space="preserve"> S</w:t>
      </w:r>
      <w:r>
        <w:rPr>
          <w:color w:val="000000" w:themeColor="text1"/>
          <w:sz w:val="24"/>
        </w:rPr>
        <w:t xml:space="preserve">upply </w:t>
      </w:r>
      <w:r>
        <w:rPr>
          <w:rFonts w:hint="eastAsia"/>
          <w:color w:val="000000" w:themeColor="text1"/>
          <w:sz w:val="24"/>
        </w:rPr>
        <w:t>(Current should not less than 500mA)</w:t>
      </w:r>
    </w:p>
    <w:p>
      <w:pPr>
        <w:spacing w:line="360" w:lineRule="auto"/>
        <w:rPr>
          <w:color w:val="000000" w:themeColor="text1"/>
          <w:sz w:val="24"/>
        </w:rPr>
      </w:pPr>
      <w:r>
        <w:rPr>
          <w:color w:val="000000" w:themeColor="text1"/>
          <w:sz w:val="24"/>
        </w:rPr>
        <w:t>Fo</w:t>
      </w:r>
      <w:r>
        <w:rPr>
          <w:color w:val="000000" w:themeColor="text1"/>
          <w:sz w:val="24"/>
        </w:rPr>
        <w:tab/>
      </w:r>
      <w:r>
        <w:rPr>
          <w:color w:val="000000" w:themeColor="text1"/>
          <w:sz w:val="24"/>
        </w:rPr>
        <w:t>+ \–</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color w:val="000000" w:themeColor="text1"/>
          <w:sz w:val="24"/>
        </w:rPr>
        <w:t xml:space="preserve">Frequency </w:t>
      </w:r>
      <w:r>
        <w:rPr>
          <w:rFonts w:hint="eastAsia"/>
          <w:color w:val="000000" w:themeColor="text1"/>
          <w:sz w:val="24"/>
        </w:rPr>
        <w:t>O</w:t>
      </w:r>
      <w:r>
        <w:rPr>
          <w:color w:val="000000" w:themeColor="text1"/>
          <w:sz w:val="24"/>
        </w:rPr>
        <w:t>utput (</w:t>
      </w:r>
      <w:r>
        <w:rPr>
          <w:rFonts w:hint="eastAsia"/>
          <w:color w:val="000000" w:themeColor="text1"/>
          <w:sz w:val="24"/>
        </w:rPr>
        <w:t>i</w:t>
      </w:r>
      <w:r>
        <w:rPr>
          <w:color w:val="000000" w:themeColor="text1"/>
          <w:sz w:val="24"/>
        </w:rPr>
        <w:t xml:space="preserve">nstantaneous mass flow </w:t>
      </w:r>
      <w:r>
        <w:rPr>
          <w:rFonts w:hint="eastAsia"/>
          <w:color w:val="000000" w:themeColor="text1"/>
          <w:sz w:val="24"/>
        </w:rPr>
        <w:t>or</w:t>
      </w:r>
      <w:r>
        <w:rPr>
          <w:color w:val="000000" w:themeColor="text1"/>
          <w:sz w:val="24"/>
        </w:rPr>
        <w:t xml:space="preserve"> volume flow) </w:t>
      </w:r>
    </w:p>
    <w:p>
      <w:pPr>
        <w:spacing w:line="360" w:lineRule="auto"/>
        <w:rPr>
          <w:color w:val="000000" w:themeColor="text1"/>
          <w:sz w:val="24"/>
        </w:rPr>
      </w:pPr>
    </w:p>
    <w:p>
      <w:pPr>
        <w:spacing w:line="360" w:lineRule="auto"/>
        <w:rPr>
          <w:color w:val="000000" w:themeColor="text1"/>
          <w:sz w:val="24"/>
        </w:rPr>
      </w:pPr>
      <w:r>
        <w:rPr>
          <w:color w:val="000000" w:themeColor="text1"/>
          <w:sz w:val="24"/>
        </w:rPr>
        <w:t>mA</w:t>
      </w:r>
      <w:r>
        <w:rPr>
          <w:color w:val="000000" w:themeColor="text1"/>
          <w:sz w:val="24"/>
        </w:rPr>
        <w:tab/>
      </w:r>
      <w:r>
        <w:rPr>
          <w:color w:val="000000" w:themeColor="text1"/>
          <w:sz w:val="24"/>
        </w:rPr>
        <w:t>+ \–</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color w:val="000000" w:themeColor="text1"/>
          <w:sz w:val="24"/>
        </w:rPr>
        <w:t xml:space="preserve">Current </w:t>
      </w:r>
      <w:r>
        <w:rPr>
          <w:rFonts w:hint="eastAsia"/>
          <w:color w:val="000000" w:themeColor="text1"/>
          <w:sz w:val="24"/>
        </w:rPr>
        <w:t>O</w:t>
      </w:r>
      <w:r>
        <w:rPr>
          <w:color w:val="000000" w:themeColor="text1"/>
          <w:sz w:val="24"/>
        </w:rPr>
        <w:t>utput (instantaneous flow or density optional)</w:t>
      </w:r>
    </w:p>
    <w:p>
      <w:pPr>
        <w:spacing w:line="360" w:lineRule="auto"/>
        <w:rPr>
          <w:b/>
          <w:bCs/>
          <w:color w:val="000000" w:themeColor="text1"/>
          <w:sz w:val="18"/>
          <w:szCs w:val="18"/>
        </w:rPr>
      </w:pPr>
      <w:r>
        <w:rPr>
          <w:rFonts w:hint="eastAsia"/>
          <w:b/>
          <w:bCs/>
          <w:color w:val="000000" w:themeColor="text1"/>
          <w:sz w:val="18"/>
          <w:szCs w:val="18"/>
        </w:rPr>
        <w:t xml:space="preserve">（HART </w:t>
      </w:r>
      <w:r>
        <w:rPr>
          <w:b/>
          <w:bCs/>
          <w:color w:val="000000" w:themeColor="text1"/>
          <w:sz w:val="18"/>
          <w:szCs w:val="18"/>
        </w:rPr>
        <w:t>+ \–</w:t>
      </w:r>
      <w:r>
        <w:rPr>
          <w:rFonts w:hint="eastAsia"/>
          <w:b/>
          <w:bCs/>
          <w:color w:val="000000" w:themeColor="text1"/>
          <w:sz w:val="18"/>
          <w:szCs w:val="18"/>
        </w:rPr>
        <w:t>）          HART</w:t>
      </w:r>
    </w:p>
    <w:p>
      <w:pPr>
        <w:spacing w:line="360" w:lineRule="auto"/>
        <w:rPr>
          <w:b/>
          <w:bCs/>
          <w:color w:val="000000" w:themeColor="text1"/>
          <w:sz w:val="18"/>
          <w:szCs w:val="18"/>
        </w:rPr>
      </w:pPr>
    </w:p>
    <w:p>
      <w:pPr>
        <w:tabs>
          <w:tab w:val="left" w:pos="1860"/>
        </w:tabs>
        <w:autoSpaceDE w:val="0"/>
        <w:autoSpaceDN w:val="0"/>
        <w:adjustRightInd w:val="0"/>
        <w:ind w:right="-20"/>
        <w:jc w:val="left"/>
        <w:rPr>
          <w:rFonts w:eastAsiaTheme="majorEastAsia"/>
          <w:color w:val="000000" w:themeColor="text1"/>
          <w:kern w:val="0"/>
          <w:sz w:val="24"/>
        </w:rPr>
      </w:pPr>
      <w:r>
        <w:rPr>
          <w:color w:val="000000" w:themeColor="text1"/>
          <w:sz w:val="24"/>
        </w:rPr>
        <w:t>485A \485B</w:t>
      </w:r>
      <w:r>
        <w:rPr>
          <w:rFonts w:hint="eastAsia"/>
          <w:color w:val="000000" w:themeColor="text1"/>
          <w:kern w:val="0"/>
          <w:sz w:val="24"/>
        </w:rPr>
        <w:tab/>
      </w:r>
      <w:r>
        <w:rPr>
          <w:rFonts w:hint="eastAsia"/>
          <w:color w:val="000000" w:themeColor="text1"/>
          <w:kern w:val="0"/>
          <w:sz w:val="24"/>
        </w:rPr>
        <w:tab/>
      </w:r>
      <w:r>
        <w:rPr>
          <w:rFonts w:eastAsiaTheme="majorEastAsia"/>
          <w:color w:val="000000" w:themeColor="text1"/>
          <w:spacing w:val="18"/>
          <w:kern w:val="0"/>
          <w:sz w:val="24"/>
        </w:rPr>
        <w:t>RS-48</w:t>
      </w:r>
      <w:r>
        <w:rPr>
          <w:rFonts w:eastAsiaTheme="majorEastAsia"/>
          <w:color w:val="000000" w:themeColor="text1"/>
          <w:kern w:val="0"/>
          <w:sz w:val="24"/>
        </w:rPr>
        <w:t>5</w:t>
      </w:r>
      <w:r>
        <w:rPr>
          <w:rFonts w:hint="eastAsia" w:eastAsiaTheme="majorEastAsia"/>
          <w:color w:val="000000" w:themeColor="text1"/>
          <w:kern w:val="0"/>
          <w:sz w:val="24"/>
        </w:rPr>
        <w:t xml:space="preserve"> Communication (Baud Rate: </w:t>
      </w:r>
      <w:r>
        <w:rPr>
          <w:rFonts w:eastAsiaTheme="majorEastAsia"/>
          <w:color w:val="000000" w:themeColor="text1"/>
          <w:kern w:val="0"/>
          <w:sz w:val="24"/>
        </w:rPr>
        <w:t>“</w:t>
      </w:r>
      <w:r>
        <w:rPr>
          <w:rFonts w:hint="eastAsia" w:eastAsiaTheme="majorEastAsia"/>
          <w:color w:val="000000" w:themeColor="text1"/>
          <w:kern w:val="0"/>
          <w:sz w:val="24"/>
        </w:rPr>
        <w:t>9600</w:t>
      </w:r>
      <w:r>
        <w:rPr>
          <w:rFonts w:eastAsiaTheme="majorEastAsia"/>
          <w:color w:val="000000" w:themeColor="text1"/>
          <w:kern w:val="0"/>
          <w:sz w:val="24"/>
        </w:rPr>
        <w:t>”</w:t>
      </w:r>
      <w:r>
        <w:rPr>
          <w:rFonts w:hint="eastAsia" w:eastAsiaTheme="majorEastAsia"/>
          <w:color w:val="000000" w:themeColor="text1"/>
          <w:kern w:val="0"/>
          <w:sz w:val="24"/>
        </w:rPr>
        <w:t xml:space="preserve">, Address: </w:t>
      </w:r>
      <w:r>
        <w:rPr>
          <w:rFonts w:eastAsiaTheme="majorEastAsia"/>
          <w:color w:val="000000" w:themeColor="text1"/>
          <w:kern w:val="0"/>
          <w:sz w:val="24"/>
        </w:rPr>
        <w:t>“</w:t>
      </w:r>
      <w:r>
        <w:rPr>
          <w:rFonts w:hint="eastAsia" w:eastAsiaTheme="majorEastAsia"/>
          <w:color w:val="000000" w:themeColor="text1"/>
          <w:kern w:val="0"/>
          <w:sz w:val="24"/>
        </w:rPr>
        <w:t>1</w:t>
      </w:r>
      <w:r>
        <w:rPr>
          <w:rFonts w:eastAsiaTheme="majorEastAsia"/>
          <w:color w:val="000000" w:themeColor="text1"/>
          <w:kern w:val="0"/>
          <w:sz w:val="24"/>
        </w:rPr>
        <w:t>”</w:t>
      </w:r>
      <w:r>
        <w:rPr>
          <w:rFonts w:hint="eastAsia" w:eastAsiaTheme="majorEastAsia"/>
          <w:color w:val="000000" w:themeColor="text1"/>
          <w:kern w:val="0"/>
          <w:sz w:val="24"/>
        </w:rPr>
        <w:t>)</w:t>
      </w:r>
    </w:p>
    <w:p>
      <w:pPr>
        <w:spacing w:line="360" w:lineRule="auto"/>
        <w:rPr>
          <w:color w:val="000000" w:themeColor="text1"/>
          <w:sz w:val="24"/>
        </w:rPr>
      </w:pPr>
      <w:r>
        <w:rPr>
          <w:color w:val="000000" w:themeColor="text1"/>
          <w:sz w:val="24"/>
        </w:rPr>
        <w:pict>
          <v:shape id="Picture 151" o:spid="_x0000_s1040" o:spt="75" type="#_x0000_t75" style="position:absolute;left:0pt;margin-left:-3.6pt;margin-top:12.6pt;height:46.55pt;width:29.75pt;z-index:251678720;mso-width-relative:page;mso-height-relative:page;" filled="f" o:preferrelative="t" stroked="f" coordsize="21600,21600">
            <v:path/>
            <v:fill on="f" focussize="0,0"/>
            <v:stroke on="f" joinstyle="miter"/>
            <v:imagedata r:id="rId16" cropleft="36812f" croptop="38238f" cropright="26294f" cropbottom="21243f" o:title=""/>
            <o:lock v:ext="edit" aspectratio="t"/>
          </v:shape>
        </w:pict>
      </w:r>
      <w:r>
        <w:rPr>
          <w:rFonts w:hint="eastAsia"/>
          <w:color w:val="000000" w:themeColor="text1"/>
          <w:sz w:val="24"/>
        </w:rPr>
        <w:t>GND</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 xml:space="preserve">Signal Shielding </w:t>
      </w:r>
    </w:p>
    <w:p>
      <w:pPr>
        <w:spacing w:line="360" w:lineRule="auto"/>
        <w:rPr>
          <w:color w:val="000000" w:themeColor="text1"/>
          <w:sz w:val="24"/>
        </w:rPr>
      </w:pP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 xml:space="preserve">Instrument Shell </w:t>
      </w:r>
    </w:p>
    <w:p>
      <w:pPr>
        <w:spacing w:line="360" w:lineRule="auto"/>
        <w:rPr>
          <w:sz w:val="24"/>
        </w:rPr>
      </w:pPr>
    </w:p>
    <w:tbl>
      <w:tblPr>
        <w:tblStyle w:val="12"/>
        <w:tblpPr w:leftFromText="180" w:rightFromText="180" w:vertAnchor="page" w:horzAnchor="margin" w:tblpXSpec="center" w:tblpY="1671"/>
        <w:tblW w:w="6100" w:type="dxa"/>
        <w:tblInd w:w="0" w:type="dxa"/>
        <w:tblLayout w:type="fixed"/>
        <w:tblCellMar>
          <w:top w:w="0" w:type="dxa"/>
          <w:left w:w="108" w:type="dxa"/>
          <w:bottom w:w="0" w:type="dxa"/>
          <w:right w:w="108" w:type="dxa"/>
        </w:tblCellMar>
      </w:tblPr>
      <w:tblGrid>
        <w:gridCol w:w="6100"/>
      </w:tblGrid>
      <w:tr>
        <w:tblPrEx>
          <w:tblLayout w:type="fixed"/>
          <w:tblCellMar>
            <w:top w:w="0" w:type="dxa"/>
            <w:left w:w="108" w:type="dxa"/>
            <w:bottom w:w="0" w:type="dxa"/>
            <w:right w:w="108" w:type="dxa"/>
          </w:tblCellMar>
        </w:tblPrEx>
        <w:trPr>
          <w:trHeight w:val="525" w:hRule="atLeast"/>
        </w:trPr>
        <w:tc>
          <w:tcPr>
            <w:tcW w:w="6100"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b/>
                <w:bCs/>
                <w:color w:val="000000" w:themeColor="text1"/>
                <w:kern w:val="0"/>
                <w:sz w:val="24"/>
              </w:rPr>
            </w:pPr>
            <w:r>
              <w:rPr>
                <w:b/>
                <w:bCs/>
                <w:color w:val="000000" w:themeColor="text1"/>
                <w:kern w:val="0"/>
                <w:sz w:val="24"/>
              </w:rPr>
              <w:t>Attention</w:t>
            </w:r>
          </w:p>
        </w:tc>
      </w:tr>
      <w:tr>
        <w:tblPrEx>
          <w:tblLayout w:type="fixed"/>
          <w:tblCellMar>
            <w:top w:w="0" w:type="dxa"/>
            <w:left w:w="108" w:type="dxa"/>
            <w:bottom w:w="0" w:type="dxa"/>
            <w:right w:w="108" w:type="dxa"/>
          </w:tblCellMar>
        </w:tblPrEx>
        <w:trPr>
          <w:trHeight w:val="401" w:hRule="atLeast"/>
        </w:trPr>
        <w:tc>
          <w:tcPr>
            <w:tcW w:w="6100" w:type="dxa"/>
            <w:tcBorders>
              <w:top w:val="nil"/>
              <w:left w:val="single" w:color="auto" w:sz="4" w:space="0"/>
              <w:bottom w:val="nil"/>
              <w:right w:val="single" w:color="auto" w:sz="4" w:space="0"/>
            </w:tcBorders>
            <w:vAlign w:val="center"/>
          </w:tcPr>
          <w:p>
            <w:pPr>
              <w:widowControl/>
              <w:jc w:val="left"/>
              <w:rPr>
                <w:b/>
                <w:bCs/>
                <w:color w:val="000000" w:themeColor="text1"/>
                <w:kern w:val="0"/>
                <w:szCs w:val="21"/>
              </w:rPr>
            </w:pPr>
            <w:r>
              <w:rPr>
                <w:rFonts w:hint="eastAsia"/>
                <w:b/>
                <w:bCs/>
                <w:color w:val="000000" w:themeColor="text1"/>
                <w:kern w:val="0"/>
                <w:szCs w:val="21"/>
              </w:rPr>
              <w:t xml:space="preserve">The output frequency of the transmitter and the current output must not connect with any level of external power source. </w:t>
            </w:r>
          </w:p>
          <w:p>
            <w:pPr>
              <w:widowControl/>
              <w:jc w:val="left"/>
              <w:rPr>
                <w:b/>
                <w:bCs/>
                <w:color w:val="000000" w:themeColor="text1"/>
                <w:kern w:val="0"/>
                <w:szCs w:val="21"/>
              </w:rPr>
            </w:pPr>
          </w:p>
        </w:tc>
      </w:tr>
      <w:tr>
        <w:tblPrEx>
          <w:tblLayout w:type="fixed"/>
          <w:tblCellMar>
            <w:top w:w="0" w:type="dxa"/>
            <w:left w:w="108" w:type="dxa"/>
            <w:bottom w:w="0" w:type="dxa"/>
            <w:right w:w="108" w:type="dxa"/>
          </w:tblCellMar>
        </w:tblPrEx>
        <w:trPr>
          <w:trHeight w:val="420" w:hRule="atLeast"/>
        </w:trPr>
        <w:tc>
          <w:tcPr>
            <w:tcW w:w="6100" w:type="dxa"/>
            <w:tcBorders>
              <w:top w:val="nil"/>
              <w:left w:val="single" w:color="auto" w:sz="4" w:space="0"/>
              <w:bottom w:val="single" w:color="auto" w:sz="4" w:space="0"/>
              <w:right w:val="single" w:color="auto" w:sz="4" w:space="0"/>
            </w:tcBorders>
            <w:vAlign w:val="center"/>
          </w:tcPr>
          <w:p>
            <w:pPr>
              <w:widowControl/>
              <w:jc w:val="left"/>
              <w:rPr>
                <w:color w:val="000000" w:themeColor="text1"/>
                <w:kern w:val="0"/>
                <w:sz w:val="24"/>
              </w:rPr>
            </w:pPr>
            <w:r>
              <w:rPr>
                <w:b/>
                <w:bCs/>
                <w:color w:val="000000" w:themeColor="text1"/>
                <w:kern w:val="0"/>
                <w:szCs w:val="21"/>
              </w:rPr>
              <w:t xml:space="preserve">Please refer to the anti-explosion part for the technical parameters about the dangerous occasions. </w:t>
            </w:r>
          </w:p>
        </w:tc>
      </w:tr>
    </w:tbl>
    <w:p>
      <w:pPr>
        <w:tabs>
          <w:tab w:val="left" w:pos="1860"/>
        </w:tabs>
        <w:autoSpaceDE w:val="0"/>
        <w:autoSpaceDN w:val="0"/>
        <w:adjustRightInd w:val="0"/>
        <w:ind w:right="-20"/>
        <w:jc w:val="left"/>
        <w:rPr>
          <w:rFonts w:eastAsiaTheme="majorEastAsia"/>
          <w:color w:val="231F20"/>
          <w:spacing w:val="-32"/>
          <w:kern w:val="0"/>
          <w:sz w:val="24"/>
        </w:rPr>
      </w:pPr>
    </w:p>
    <w:p>
      <w:pPr>
        <w:jc w:val="left"/>
        <w:rPr>
          <w:b/>
          <w:color w:val="000000" w:themeColor="text1"/>
          <w:sz w:val="28"/>
          <w:szCs w:val="28"/>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
          <w:color w:val="000000" w:themeColor="text1"/>
          <w:sz w:val="28"/>
          <w:szCs w:val="28"/>
        </w:rPr>
      </w:pPr>
    </w:p>
    <w:p>
      <w:pPr>
        <w:outlineLvl w:val="0"/>
        <w:rPr>
          <w:b/>
          <w:color w:val="000000" w:themeColor="text1"/>
          <w:sz w:val="28"/>
          <w:szCs w:val="28"/>
        </w:rPr>
      </w:pPr>
      <w:r>
        <w:rPr>
          <w:b/>
          <w:color w:val="000000" w:themeColor="text1"/>
          <w:sz w:val="28"/>
          <w:szCs w:val="28"/>
        </w:rPr>
        <w:t>Energizing &amp; Inspection</w:t>
      </w:r>
      <w:r>
        <w:rPr>
          <w:rFonts w:hint="eastAsia"/>
          <w:b/>
          <w:color w:val="000000" w:themeColor="text1"/>
          <w:sz w:val="28"/>
          <w:szCs w:val="28"/>
        </w:rPr>
        <w:t>:</w:t>
      </w:r>
    </w:p>
    <w:p>
      <w:pPr>
        <w:rPr>
          <w:b/>
          <w:color w:val="000000" w:themeColor="text1"/>
          <w:sz w:val="28"/>
          <w:szCs w:val="28"/>
        </w:rPr>
      </w:pPr>
    </w:p>
    <w:p>
      <w:pPr>
        <w:pStyle w:val="24"/>
        <w:numPr>
          <w:ilvl w:val="0"/>
          <w:numId w:val="4"/>
        </w:numPr>
        <w:ind w:firstLineChars="0"/>
        <w:rPr>
          <w:b/>
          <w:color w:val="000000" w:themeColor="text1"/>
          <w:sz w:val="24"/>
        </w:rPr>
      </w:pPr>
      <w:r>
        <w:rPr>
          <w:rFonts w:hint="eastAsia"/>
          <w:b/>
          <w:color w:val="000000" w:themeColor="text1"/>
          <w:sz w:val="24"/>
        </w:rPr>
        <w:t xml:space="preserve">Please make sure that the wiring connection is correct before energizing the Coriolis Mass Flow Meters. </w:t>
      </w:r>
    </w:p>
    <w:p>
      <w:pPr>
        <w:pStyle w:val="24"/>
        <w:ind w:left="720" w:firstLine="0" w:firstLineChars="0"/>
        <w:rPr>
          <w:b/>
          <w:color w:val="000000" w:themeColor="text1"/>
          <w:sz w:val="24"/>
        </w:rPr>
      </w:pPr>
    </w:p>
    <w:p>
      <w:pPr>
        <w:rPr>
          <w:color w:val="000000" w:themeColor="text1"/>
          <w:sz w:val="24"/>
        </w:rPr>
      </w:pPr>
      <w:r>
        <w:rPr>
          <w:rFonts w:hint="eastAsia"/>
          <w:color w:val="000000" w:themeColor="text1"/>
          <w:sz w:val="24"/>
        </w:rPr>
        <w:t xml:space="preserve">The fault line protection is designed in the transmitters of the Coriolis Mass Flow Meters. But the wrong wiring connection may still cause the damage of the mass flow meters. So please make sure that the wiring connection is correct before energizing the Coriolis Mass Flow Meters. </w:t>
      </w:r>
    </w:p>
    <w:p>
      <w:pPr>
        <w:rPr>
          <w:b/>
          <w:color w:val="000000" w:themeColor="text1"/>
          <w:sz w:val="28"/>
          <w:szCs w:val="28"/>
        </w:rPr>
      </w:pPr>
    </w:p>
    <w:p>
      <w:pPr>
        <w:pStyle w:val="24"/>
        <w:numPr>
          <w:ilvl w:val="0"/>
          <w:numId w:val="4"/>
        </w:numPr>
        <w:ind w:firstLineChars="0"/>
        <w:rPr>
          <w:b/>
          <w:color w:val="000000" w:themeColor="text1"/>
          <w:sz w:val="24"/>
        </w:rPr>
      </w:pPr>
      <w:r>
        <w:rPr>
          <w:rFonts w:hint="eastAsia"/>
          <w:b/>
          <w:color w:val="000000" w:themeColor="text1"/>
          <w:sz w:val="24"/>
        </w:rPr>
        <w:t xml:space="preserve">The screen will display </w:t>
      </w:r>
      <w:r>
        <w:rPr>
          <w:b/>
          <w:color w:val="000000" w:themeColor="text1"/>
          <w:sz w:val="24"/>
        </w:rPr>
        <w:t>“</w:t>
      </w:r>
      <w:r>
        <w:rPr>
          <w:rFonts w:hint="eastAsia"/>
          <w:b/>
          <w:color w:val="000000" w:themeColor="text1"/>
          <w:sz w:val="24"/>
        </w:rPr>
        <w:t>Initializing, hold on</w:t>
      </w:r>
      <w:r>
        <w:rPr>
          <w:b/>
          <w:color w:val="000000" w:themeColor="text1"/>
          <w:sz w:val="24"/>
        </w:rPr>
        <w:t>…”</w:t>
      </w:r>
      <w:r>
        <w:rPr>
          <w:rFonts w:hint="eastAsia"/>
          <w:b/>
          <w:color w:val="000000" w:themeColor="text1"/>
          <w:sz w:val="24"/>
        </w:rPr>
        <w:t xml:space="preserve"> after the energizing</w:t>
      </w:r>
    </w:p>
    <w:p>
      <w:pPr>
        <w:rPr>
          <w:b/>
          <w:color w:val="000000" w:themeColor="text1"/>
          <w:sz w:val="24"/>
        </w:rPr>
      </w:pPr>
    </w:p>
    <w:p>
      <w:pPr>
        <w:rPr>
          <w:b/>
          <w:color w:val="000000" w:themeColor="text1"/>
          <w:sz w:val="24"/>
        </w:rPr>
      </w:pPr>
    </w:p>
    <w:p>
      <w:pPr>
        <w:rPr>
          <w:b/>
          <w:color w:val="000000" w:themeColor="text1"/>
          <w:sz w:val="28"/>
          <w:szCs w:val="28"/>
        </w:rPr>
      </w:pPr>
    </w:p>
    <w:p>
      <w:pPr>
        <w:outlineLvl w:val="0"/>
        <w:rPr>
          <w:b/>
          <w:color w:val="000000" w:themeColor="text1"/>
          <w:sz w:val="28"/>
          <w:szCs w:val="28"/>
        </w:rPr>
      </w:pPr>
      <w:r>
        <w:rPr>
          <w:rFonts w:hint="eastAsia"/>
          <w:b/>
          <w:color w:val="000000" w:themeColor="text1"/>
          <w:sz w:val="28"/>
          <w:szCs w:val="28"/>
        </w:rPr>
        <w:t xml:space="preserve">Calibration </w:t>
      </w:r>
    </w:p>
    <w:p>
      <w:pPr>
        <w:ind w:firstLine="419" w:firstLineChars="174"/>
        <w:rPr>
          <w:b/>
          <w:color w:val="000000" w:themeColor="text1"/>
          <w:sz w:val="24"/>
        </w:rPr>
      </w:pPr>
      <w:r>
        <w:rPr>
          <w:rFonts w:hint="eastAsia"/>
          <w:b/>
          <w:color w:val="000000" w:themeColor="text1"/>
          <w:sz w:val="24"/>
        </w:rPr>
        <w:t xml:space="preserve">The zero point calibration is required after the Coriolis Mass Flow Meter installation. Please fill in large amount of measured medium for 10 minutes before the zero point calibration. </w:t>
      </w:r>
    </w:p>
    <w:p>
      <w:pPr>
        <w:ind w:firstLine="419" w:firstLineChars="174"/>
        <w:rPr>
          <w:b/>
          <w:color w:val="000000" w:themeColor="text1"/>
          <w:sz w:val="24"/>
        </w:rPr>
      </w:pPr>
    </w:p>
    <w:p>
      <w:pPr>
        <w:ind w:firstLine="417" w:firstLineChars="174"/>
        <w:rPr>
          <w:color w:val="000000" w:themeColor="text1"/>
          <w:sz w:val="24"/>
        </w:rPr>
      </w:pPr>
      <w:r>
        <w:rPr>
          <w:rFonts w:hint="eastAsia"/>
          <w:color w:val="000000" w:themeColor="text1"/>
          <w:sz w:val="24"/>
        </w:rPr>
        <w:t xml:space="preserve">The zero point calibration is used to provide the benchmark of the flow measurement. The zero point must be </w:t>
      </w:r>
      <w:r>
        <w:rPr>
          <w:color w:val="000000" w:themeColor="text1"/>
          <w:sz w:val="24"/>
        </w:rPr>
        <w:t>processed</w:t>
      </w:r>
      <w:r>
        <w:rPr>
          <w:rFonts w:hint="eastAsia"/>
          <w:color w:val="000000" w:themeColor="text1"/>
          <w:sz w:val="24"/>
        </w:rPr>
        <w:t xml:space="preserve"> after the first-time calibration or re-installation. Please make sure firstly it is required to turn off the stop valve at the exit of the mass flow meter, and then turn off the stop valve at the entrance. And make sure the liquid fulfilled the sensor is comparatively at the stationary state during the calibration. The detailed operation methods are listed as below: </w:t>
      </w:r>
    </w:p>
    <w:p>
      <w:pPr>
        <w:rPr>
          <w:b/>
          <w:color w:val="000000" w:themeColor="text1"/>
          <w:sz w:val="28"/>
          <w:szCs w:val="28"/>
        </w:rPr>
      </w:pPr>
    </w:p>
    <w:p>
      <w:pPr>
        <w:rPr>
          <w:b/>
          <w:color w:val="000000" w:themeColor="text1"/>
          <w:sz w:val="28"/>
          <w:szCs w:val="28"/>
        </w:rPr>
      </w:pPr>
    </w:p>
    <w:p>
      <w:pPr>
        <w:pStyle w:val="24"/>
        <w:numPr>
          <w:ilvl w:val="0"/>
          <w:numId w:val="5"/>
        </w:numPr>
        <w:ind w:firstLineChars="0"/>
        <w:rPr>
          <w:b/>
          <w:color w:val="000000" w:themeColor="text1"/>
          <w:sz w:val="28"/>
          <w:szCs w:val="28"/>
        </w:rPr>
      </w:pPr>
      <w:r>
        <w:rPr>
          <w:rFonts w:hint="eastAsia"/>
          <w:b/>
          <w:color w:val="000000" w:themeColor="text1"/>
          <w:sz w:val="28"/>
          <w:szCs w:val="28"/>
        </w:rPr>
        <w:t xml:space="preserve">Instrument Panel </w:t>
      </w:r>
    </w:p>
    <w:p>
      <w:pPr>
        <w:pStyle w:val="24"/>
        <w:ind w:left="720" w:firstLine="0" w:firstLineChars="0"/>
        <w:rPr>
          <w:b/>
          <w:color w:val="000000" w:themeColor="text1"/>
          <w:sz w:val="28"/>
          <w:szCs w:val="28"/>
        </w:rPr>
      </w:pPr>
      <w:r>
        <w:rPr>
          <w:b/>
          <w:color w:val="000000" w:themeColor="text1"/>
          <w:sz w:val="28"/>
          <w:szCs w:val="28"/>
        </w:rPr>
        <w:drawing>
          <wp:anchor distT="0" distB="0" distL="114300" distR="114300" simplePos="0" relativeHeight="251683840" behindDoc="0" locked="0" layoutInCell="1" allowOverlap="1">
            <wp:simplePos x="0" y="0"/>
            <wp:positionH relativeFrom="page">
              <wp:posOffset>2200910</wp:posOffset>
            </wp:positionH>
            <wp:positionV relativeFrom="page">
              <wp:posOffset>1440180</wp:posOffset>
            </wp:positionV>
            <wp:extent cx="3241675" cy="3105785"/>
            <wp:effectExtent l="19050" t="0" r="0" b="0"/>
            <wp:wrapNone/>
            <wp:docPr id="8" name="图片 22" descr="QQ图片2014010808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QQ图片20140108083023"/>
                    <pic:cNvPicPr>
                      <a:picLocks noChangeAspect="1" noChangeArrowheads="1"/>
                    </pic:cNvPicPr>
                  </pic:nvPicPr>
                  <pic:blipFill>
                    <a:blip r:embed="rId17" cstate="print"/>
                    <a:srcRect/>
                    <a:stretch>
                      <a:fillRect/>
                    </a:stretch>
                  </pic:blipFill>
                  <pic:spPr>
                    <a:xfrm>
                      <a:off x="0" y="0"/>
                      <a:ext cx="3241734" cy="3105510"/>
                    </a:xfrm>
                    <a:prstGeom prst="rect">
                      <a:avLst/>
                    </a:prstGeom>
                    <a:noFill/>
                    <a:ln w="9525">
                      <a:noFill/>
                      <a:miter lim="800000"/>
                      <a:headEnd/>
                      <a:tailEnd/>
                    </a:ln>
                  </pic:spPr>
                </pic:pic>
              </a:graphicData>
            </a:graphic>
          </wp:anchor>
        </w:drawing>
      </w:r>
    </w:p>
    <w:p>
      <w:pPr>
        <w:pStyle w:val="24"/>
        <w:ind w:left="720" w:firstLine="0" w:firstLineChars="0"/>
        <w:rPr>
          <w:b/>
          <w:color w:val="000000" w:themeColor="text1"/>
          <w:sz w:val="28"/>
          <w:szCs w:val="28"/>
        </w:rPr>
      </w:pPr>
    </w:p>
    <w:p>
      <w:pPr>
        <w:pStyle w:val="24"/>
        <w:ind w:left="720" w:firstLine="0" w:firstLineChars="0"/>
        <w:rPr>
          <w:b/>
          <w:color w:val="000000" w:themeColor="text1"/>
          <w:sz w:val="28"/>
          <w:szCs w:val="28"/>
        </w:rPr>
      </w:pPr>
    </w:p>
    <w:p>
      <w:pPr>
        <w:pStyle w:val="24"/>
        <w:ind w:left="720" w:firstLine="0" w:firstLineChars="0"/>
        <w:rPr>
          <w:b/>
          <w:color w:val="000000" w:themeColor="text1"/>
          <w:sz w:val="28"/>
          <w:szCs w:val="28"/>
        </w:rPr>
      </w:pPr>
    </w:p>
    <w:p>
      <w:pPr>
        <w:pStyle w:val="24"/>
        <w:ind w:left="720" w:firstLine="0" w:firstLineChars="0"/>
        <w:rPr>
          <w:b/>
          <w:color w:val="000000" w:themeColor="text1"/>
          <w:sz w:val="28"/>
          <w:szCs w:val="28"/>
        </w:rPr>
      </w:pPr>
    </w:p>
    <w:p>
      <w:pPr>
        <w:pStyle w:val="24"/>
        <w:ind w:left="720" w:firstLine="0" w:firstLineChars="0"/>
        <w:rPr>
          <w:b/>
          <w:color w:val="000000" w:themeColor="text1"/>
          <w:sz w:val="28"/>
          <w:szCs w:val="28"/>
        </w:rPr>
      </w:pPr>
    </w:p>
    <w:p>
      <w:pPr>
        <w:pStyle w:val="24"/>
        <w:ind w:left="720" w:firstLine="0" w:firstLineChars="0"/>
        <w:rPr>
          <w:b/>
          <w:color w:val="000000" w:themeColor="text1"/>
          <w:sz w:val="28"/>
          <w:szCs w:val="28"/>
        </w:rPr>
      </w:pPr>
    </w:p>
    <w:p>
      <w:pPr>
        <w:rPr>
          <w:b/>
          <w:color w:val="000000" w:themeColor="text1"/>
          <w:sz w:val="28"/>
          <w:szCs w:val="28"/>
        </w:rPr>
      </w:pPr>
    </w:p>
    <w:p>
      <w:pPr>
        <w:rPr>
          <w:b/>
          <w:color w:val="000000" w:themeColor="text1"/>
          <w:sz w:val="28"/>
          <w:szCs w:val="28"/>
        </w:rPr>
      </w:pPr>
      <w:r>
        <w:rPr>
          <w:b/>
          <w:color w:val="000000" w:themeColor="text1"/>
          <w:sz w:val="28"/>
          <w:szCs w:val="28"/>
        </w:rPr>
        <w:drawing>
          <wp:anchor distT="0" distB="0" distL="114300" distR="114300" simplePos="0" relativeHeight="251687936" behindDoc="0" locked="0" layoutInCell="1" allowOverlap="1">
            <wp:simplePos x="0" y="0"/>
            <wp:positionH relativeFrom="column">
              <wp:posOffset>4517390</wp:posOffset>
            </wp:positionH>
            <wp:positionV relativeFrom="paragraph">
              <wp:posOffset>315595</wp:posOffset>
            </wp:positionV>
            <wp:extent cx="335280" cy="335915"/>
            <wp:effectExtent l="19050" t="0" r="7620" b="0"/>
            <wp:wrapNone/>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noChangeArrowheads="1"/>
                    </pic:cNvPicPr>
                  </pic:nvPicPr>
                  <pic:blipFill>
                    <a:blip r:embed="rId18" cstate="print"/>
                    <a:srcRect/>
                    <a:stretch>
                      <a:fillRect/>
                    </a:stretch>
                  </pic:blipFill>
                  <pic:spPr>
                    <a:xfrm>
                      <a:off x="0" y="0"/>
                      <a:ext cx="335280" cy="335915"/>
                    </a:xfrm>
                    <a:prstGeom prst="rect">
                      <a:avLst/>
                    </a:prstGeom>
                    <a:noFill/>
                    <a:ln w="9525">
                      <a:noFill/>
                      <a:miter lim="800000"/>
                      <a:headEnd/>
                      <a:tailEnd/>
                    </a:ln>
                  </pic:spPr>
                </pic:pic>
              </a:graphicData>
            </a:graphic>
          </wp:anchor>
        </w:drawing>
      </w:r>
      <w:r>
        <w:rPr>
          <w:b/>
          <w:color w:val="000000" w:themeColor="text1"/>
          <w:sz w:val="28"/>
          <w:szCs w:val="28"/>
        </w:rPr>
        <w:drawing>
          <wp:anchor distT="0" distB="0" distL="114300" distR="114300" simplePos="0" relativeHeight="251759616" behindDoc="0" locked="0" layoutInCell="1" allowOverlap="1">
            <wp:simplePos x="0" y="0"/>
            <wp:positionH relativeFrom="column">
              <wp:posOffset>902970</wp:posOffset>
            </wp:positionH>
            <wp:positionV relativeFrom="paragraph">
              <wp:posOffset>280670</wp:posOffset>
            </wp:positionV>
            <wp:extent cx="308610" cy="293370"/>
            <wp:effectExtent l="19050" t="0" r="0" b="0"/>
            <wp:wrapNone/>
            <wp:docPr id="9"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2"/>
                    <pic:cNvPicPr>
                      <a:picLocks noChangeAspect="1" noChangeArrowheads="1"/>
                    </pic:cNvPicPr>
                  </pic:nvPicPr>
                  <pic:blipFill>
                    <a:blip r:embed="rId19" cstate="print"/>
                    <a:srcRect/>
                    <a:stretch>
                      <a:fillRect/>
                    </a:stretch>
                  </pic:blipFill>
                  <pic:spPr>
                    <a:xfrm>
                      <a:off x="0" y="0"/>
                      <a:ext cx="308753" cy="293298"/>
                    </a:xfrm>
                    <a:prstGeom prst="rect">
                      <a:avLst/>
                    </a:prstGeom>
                    <a:noFill/>
                    <a:ln w="9525">
                      <a:noFill/>
                      <a:miter lim="800000"/>
                      <a:headEnd/>
                      <a:tailEnd/>
                    </a:ln>
                  </pic:spPr>
                </pic:pic>
              </a:graphicData>
            </a:graphic>
          </wp:anchor>
        </w:drawing>
      </w:r>
    </w:p>
    <w:p>
      <w:pPr>
        <w:pStyle w:val="24"/>
        <w:ind w:left="720" w:firstLine="0" w:firstLineChars="0"/>
        <w:rPr>
          <w:b/>
          <w:color w:val="000000" w:themeColor="text1"/>
          <w:sz w:val="24"/>
        </w:rPr>
      </w:pPr>
      <w:r>
        <w:rPr>
          <w:rFonts w:hint="eastAsia"/>
          <w:color w:val="000000" w:themeColor="text1"/>
          <w:sz w:val="24"/>
        </w:rPr>
        <w:drawing>
          <wp:anchor distT="0" distB="0" distL="114300" distR="114300" simplePos="0" relativeHeight="251689984" behindDoc="0" locked="0" layoutInCell="1" allowOverlap="1">
            <wp:simplePos x="0" y="0"/>
            <wp:positionH relativeFrom="column">
              <wp:posOffset>3268345</wp:posOffset>
            </wp:positionH>
            <wp:positionV relativeFrom="paragraph">
              <wp:posOffset>177800</wp:posOffset>
            </wp:positionV>
            <wp:extent cx="291465" cy="292735"/>
            <wp:effectExtent l="19050" t="0" r="0" b="0"/>
            <wp:wrapNone/>
            <wp:docPr id="30"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
                    <pic:cNvPicPr>
                      <a:picLocks noChangeAspect="1" noChangeArrowheads="1"/>
                    </pic:cNvPicPr>
                  </pic:nvPicPr>
                  <pic:blipFill>
                    <a:blip r:embed="rId20" cstate="print"/>
                    <a:srcRect/>
                    <a:stretch>
                      <a:fillRect/>
                    </a:stretch>
                  </pic:blipFill>
                  <pic:spPr>
                    <a:xfrm>
                      <a:off x="0" y="0"/>
                      <a:ext cx="291465" cy="292735"/>
                    </a:xfrm>
                    <a:prstGeom prst="rect">
                      <a:avLst/>
                    </a:prstGeom>
                    <a:noFill/>
                    <a:ln w="9525">
                      <a:noFill/>
                      <a:miter lim="800000"/>
                      <a:headEnd/>
                      <a:tailEnd/>
                    </a:ln>
                  </pic:spPr>
                </pic:pic>
              </a:graphicData>
            </a:graphic>
          </wp:anchor>
        </w:drawing>
      </w:r>
      <w:r>
        <w:rPr>
          <w:rFonts w:hint="eastAsia"/>
          <w:color w:val="000000" w:themeColor="text1"/>
          <w:sz w:val="24"/>
        </w:rPr>
        <w:drawing>
          <wp:anchor distT="0" distB="0" distL="114300" distR="114300" simplePos="0" relativeHeight="251688960" behindDoc="0" locked="0" layoutInCell="1" allowOverlap="1">
            <wp:simplePos x="0" y="0"/>
            <wp:positionH relativeFrom="column">
              <wp:posOffset>885825</wp:posOffset>
            </wp:positionH>
            <wp:positionV relativeFrom="paragraph">
              <wp:posOffset>160655</wp:posOffset>
            </wp:positionV>
            <wp:extent cx="325755" cy="318770"/>
            <wp:effectExtent l="19050" t="0" r="0" b="0"/>
            <wp:wrapNone/>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noChangeArrowheads="1"/>
                    </pic:cNvPicPr>
                  </pic:nvPicPr>
                  <pic:blipFill>
                    <a:blip r:embed="rId21" cstate="print"/>
                    <a:srcRect/>
                    <a:stretch>
                      <a:fillRect/>
                    </a:stretch>
                  </pic:blipFill>
                  <pic:spPr>
                    <a:xfrm>
                      <a:off x="0" y="0"/>
                      <a:ext cx="325755" cy="318770"/>
                    </a:xfrm>
                    <a:prstGeom prst="rect">
                      <a:avLst/>
                    </a:prstGeom>
                    <a:noFill/>
                    <a:ln w="9525">
                      <a:noFill/>
                      <a:miter lim="800000"/>
                      <a:headEnd/>
                      <a:tailEnd/>
                    </a:ln>
                  </pic:spPr>
                </pic:pic>
              </a:graphicData>
            </a:graphic>
          </wp:anchor>
        </w:drawing>
      </w:r>
      <w:r>
        <w:rPr>
          <w:rFonts w:hint="eastAsia"/>
          <w:color w:val="000000" w:themeColor="text1"/>
          <w:sz w:val="24"/>
        </w:rPr>
        <w:t xml:space="preserve">Touch     ，and the password interface would be shown. Touch      ，and touch     , input 20 (password). Then touch     to enter. </w:t>
      </w:r>
    </w:p>
    <w:p>
      <w:pPr>
        <w:rPr>
          <w:b/>
          <w:color w:val="000000" w:themeColor="text1"/>
          <w:sz w:val="24"/>
        </w:rPr>
      </w:pPr>
    </w:p>
    <w:p>
      <w:pPr>
        <w:pStyle w:val="24"/>
        <w:ind w:left="720" w:firstLine="0" w:firstLineChars="0"/>
        <w:rPr>
          <w:b/>
          <w:color w:val="000000" w:themeColor="text1"/>
          <w:sz w:val="24"/>
        </w:rPr>
      </w:pPr>
      <w:r>
        <w:rPr>
          <w:b/>
          <w:color w:val="000000" w:themeColor="text1"/>
          <w:sz w:val="24"/>
        </w:rPr>
        <w:drawing>
          <wp:anchor distT="0" distB="0" distL="114300" distR="114300" simplePos="0" relativeHeight="251695104" behindDoc="0" locked="0" layoutInCell="1" allowOverlap="1">
            <wp:simplePos x="0" y="0"/>
            <wp:positionH relativeFrom="column">
              <wp:posOffset>885825</wp:posOffset>
            </wp:positionH>
            <wp:positionV relativeFrom="paragraph">
              <wp:posOffset>114300</wp:posOffset>
            </wp:positionV>
            <wp:extent cx="291465" cy="293370"/>
            <wp:effectExtent l="19050" t="0" r="0" b="0"/>
            <wp:wrapNone/>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noChangeArrowheads="1"/>
                    </pic:cNvPicPr>
                  </pic:nvPicPr>
                  <pic:blipFill>
                    <a:blip r:embed="rId22" cstate="print"/>
                    <a:srcRect/>
                    <a:stretch>
                      <a:fillRect/>
                    </a:stretch>
                  </pic:blipFill>
                  <pic:spPr>
                    <a:xfrm>
                      <a:off x="0" y="0"/>
                      <a:ext cx="291501" cy="293298"/>
                    </a:xfrm>
                    <a:prstGeom prst="rect">
                      <a:avLst/>
                    </a:prstGeom>
                    <a:noFill/>
                    <a:ln w="9525">
                      <a:noFill/>
                      <a:miter lim="800000"/>
                      <a:headEnd/>
                      <a:tailEnd/>
                    </a:ln>
                  </pic:spPr>
                </pic:pic>
              </a:graphicData>
            </a:graphic>
          </wp:anchor>
        </w:drawing>
      </w:r>
    </w:p>
    <w:p>
      <w:pPr>
        <w:pStyle w:val="24"/>
        <w:ind w:left="720" w:firstLine="0" w:firstLineChars="0"/>
        <w:rPr>
          <w:color w:val="000000" w:themeColor="text1"/>
          <w:sz w:val="24"/>
        </w:rPr>
      </w:pPr>
      <w:r>
        <w:rPr>
          <w:rFonts w:hint="eastAsia"/>
          <w:color w:val="000000" w:themeColor="text1"/>
          <w:sz w:val="24"/>
        </w:rPr>
        <w:t xml:space="preserve">Touch     to enter the next menu. </w:t>
      </w:r>
    </w:p>
    <w:p>
      <w:pPr>
        <w:pStyle w:val="24"/>
        <w:ind w:left="720" w:firstLine="0" w:firstLineChars="0"/>
        <w:rPr>
          <w:color w:val="000000" w:themeColor="text1"/>
          <w:sz w:val="24"/>
        </w:rPr>
      </w:pPr>
      <w:r>
        <w:rPr>
          <w:b/>
          <w:color w:val="000000" w:themeColor="text1"/>
          <w:sz w:val="24"/>
        </w:rPr>
        <w:pict>
          <v:shape id="Text Box 70" o:spid="_x0000_s1055" o:spt="202" type="#_x0000_t202" style="position:absolute;left:0pt;margin-left:41.05pt;margin-top:3.65pt;height:78pt;width:116.95pt;z-index:251691008;mso-width-relative:page;mso-height-relative:page;" coordsize="21600,21600">
            <v:path/>
            <v:fill focussize="0,0"/>
            <v:stroke weight="3pt" linestyle="thinThin"/>
            <v:imagedata o:title=""/>
            <o:lock v:ext="edit"/>
            <v:textbox>
              <w:txbxContent>
                <w:p>
                  <w:r>
                    <w:rPr>
                      <w:rFonts w:hint="eastAsia"/>
                      <w:highlight w:val="magenta"/>
                    </w:rPr>
                    <w:t>Records</w:t>
                  </w:r>
                </w:p>
                <w:p>
                  <w:r>
                    <w:rPr>
                      <w:rFonts w:hint="eastAsia"/>
                    </w:rPr>
                    <w:t>Setting</w:t>
                  </w:r>
                </w:p>
                <w:p>
                  <w:pPr>
                    <w:rPr>
                      <w:color w:val="000000" w:themeColor="text1"/>
                    </w:rPr>
                  </w:pPr>
                  <w:r>
                    <w:rPr>
                      <w:rFonts w:hint="eastAsia"/>
                      <w:color w:val="000000" w:themeColor="text1"/>
                    </w:rPr>
                    <w:t xml:space="preserve">Output Test </w:t>
                  </w:r>
                </w:p>
                <w:p>
                  <w:pPr>
                    <w:rPr>
                      <w:color w:val="000000" w:themeColor="text1"/>
                    </w:rPr>
                  </w:pPr>
                  <w:r>
                    <w:rPr>
                      <w:rFonts w:hint="eastAsia"/>
                      <w:color w:val="000000" w:themeColor="text1"/>
                    </w:rPr>
                    <w:t>Clear Fault Code</w:t>
                  </w:r>
                </w:p>
                <w:p/>
              </w:txbxContent>
            </v:textbox>
          </v:shape>
        </w:pict>
      </w:r>
      <w:r>
        <w:rPr>
          <w:rFonts w:hint="eastAsia"/>
          <w:color w:val="000000" w:themeColor="text1"/>
          <w:sz w:val="24"/>
        </w:rPr>
        <w:drawing>
          <wp:anchor distT="0" distB="0" distL="114300" distR="114300" simplePos="0" relativeHeight="251696128" behindDoc="0" locked="0" layoutInCell="1" allowOverlap="1">
            <wp:simplePos x="0" y="0"/>
            <wp:positionH relativeFrom="column">
              <wp:posOffset>3111500</wp:posOffset>
            </wp:positionH>
            <wp:positionV relativeFrom="paragraph">
              <wp:posOffset>99695</wp:posOffset>
            </wp:positionV>
            <wp:extent cx="335280" cy="335915"/>
            <wp:effectExtent l="19050" t="0" r="7620" b="0"/>
            <wp:wrapNone/>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noChangeArrowheads="1"/>
                    </pic:cNvPicPr>
                  </pic:nvPicPr>
                  <pic:blipFill>
                    <a:blip r:embed="rId18" cstate="print"/>
                    <a:srcRect/>
                    <a:stretch>
                      <a:fillRect/>
                    </a:stretch>
                  </pic:blipFill>
                  <pic:spPr>
                    <a:xfrm>
                      <a:off x="0" y="0"/>
                      <a:ext cx="335280" cy="335915"/>
                    </a:xfrm>
                    <a:prstGeom prst="rect">
                      <a:avLst/>
                    </a:prstGeom>
                    <a:noFill/>
                    <a:ln w="9525">
                      <a:noFill/>
                      <a:miter lim="800000"/>
                      <a:headEnd/>
                      <a:tailEnd/>
                    </a:ln>
                  </pic:spPr>
                </pic:pic>
              </a:graphicData>
            </a:graphic>
          </wp:anchor>
        </w:drawing>
      </w:r>
    </w:p>
    <w:p>
      <w:pPr>
        <w:pStyle w:val="24"/>
        <w:ind w:left="4130" w:leftChars="343" w:hanging="3410" w:hangingChars="1421"/>
        <w:rPr>
          <w:color w:val="000000" w:themeColor="text1"/>
          <w:sz w:val="24"/>
        </w:rPr>
      </w:pPr>
      <w:r>
        <w:rPr>
          <w:rFonts w:hint="eastAsia"/>
          <w:color w:val="000000" w:themeColor="text1"/>
          <w:sz w:val="24"/>
        </w:rPr>
        <w:t xml:space="preserve">                            Touch      to scroll between several interfaces to check the information of the mass flow meters </w:t>
      </w:r>
    </w:p>
    <w:p>
      <w:pPr>
        <w:pStyle w:val="24"/>
        <w:ind w:left="720" w:firstLine="0" w:firstLineChars="0"/>
        <w:rPr>
          <w:b/>
          <w:color w:val="000000" w:themeColor="text1"/>
          <w:sz w:val="24"/>
        </w:rPr>
      </w:pPr>
    </w:p>
    <w:p>
      <w:pPr>
        <w:rPr>
          <w:b/>
          <w:color w:val="000000" w:themeColor="text1"/>
          <w:sz w:val="24"/>
        </w:rPr>
      </w:pPr>
    </w:p>
    <w:p>
      <w:pPr>
        <w:pStyle w:val="24"/>
        <w:ind w:left="720" w:firstLine="0" w:firstLineChars="0"/>
        <w:outlineLvl w:val="0"/>
        <w:rPr>
          <w:b/>
          <w:color w:val="000000" w:themeColor="text1"/>
          <w:sz w:val="24"/>
        </w:rPr>
      </w:pPr>
      <w:r>
        <w:rPr>
          <w:rFonts w:hint="eastAsia"/>
          <w:b/>
          <w:color w:val="000000" w:themeColor="text1"/>
          <w:sz w:val="24"/>
        </w:rPr>
        <w:t>Setting</w:t>
      </w:r>
    </w:p>
    <w:p>
      <w:pPr>
        <w:pStyle w:val="24"/>
        <w:ind w:left="720" w:firstLine="0" w:firstLineChars="0"/>
        <w:rPr>
          <w:b/>
          <w:color w:val="000000" w:themeColor="text1"/>
          <w:sz w:val="24"/>
        </w:rPr>
      </w:pPr>
      <w:r>
        <w:rPr>
          <w:rFonts w:hint="eastAsia"/>
        </w:rPr>
        <w:drawing>
          <wp:anchor distT="0" distB="0" distL="114300" distR="114300" simplePos="0" relativeHeight="251697152" behindDoc="0" locked="0" layoutInCell="1" allowOverlap="1">
            <wp:simplePos x="0" y="0"/>
            <wp:positionH relativeFrom="column">
              <wp:posOffset>885825</wp:posOffset>
            </wp:positionH>
            <wp:positionV relativeFrom="paragraph">
              <wp:posOffset>138430</wp:posOffset>
            </wp:positionV>
            <wp:extent cx="342900" cy="336550"/>
            <wp:effectExtent l="19050" t="0" r="275" b="0"/>
            <wp:wrapNone/>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noChangeArrowheads="1"/>
                    </pic:cNvPicPr>
                  </pic:nvPicPr>
                  <pic:blipFill>
                    <a:blip r:embed="rId23" cstate="print"/>
                    <a:srcRect/>
                    <a:stretch>
                      <a:fillRect/>
                    </a:stretch>
                  </pic:blipFill>
                  <pic:spPr>
                    <a:xfrm>
                      <a:off x="0" y="0"/>
                      <a:ext cx="342625" cy="336430"/>
                    </a:xfrm>
                    <a:prstGeom prst="rect">
                      <a:avLst/>
                    </a:prstGeom>
                    <a:noFill/>
                    <a:ln w="9525">
                      <a:noFill/>
                      <a:miter lim="800000"/>
                      <a:headEnd/>
                      <a:tailEnd/>
                    </a:ln>
                  </pic:spPr>
                </pic:pic>
              </a:graphicData>
            </a:graphic>
          </wp:anchor>
        </w:drawing>
      </w:r>
    </w:p>
    <w:p>
      <w:pPr>
        <w:pStyle w:val="24"/>
        <w:ind w:left="720" w:firstLine="0" w:firstLineChars="0"/>
        <w:rPr>
          <w:color w:val="000000" w:themeColor="text1"/>
          <w:sz w:val="24"/>
        </w:rPr>
      </w:pPr>
      <w:r>
        <w:rPr>
          <w:rFonts w:hint="eastAsia"/>
          <w:color w:val="000000" w:themeColor="text1"/>
          <w:sz w:val="24"/>
        </w:rPr>
        <w:t xml:space="preserve">touch      to enter the </w:t>
      </w:r>
      <w:r>
        <w:rPr>
          <w:color w:val="000000" w:themeColor="text1"/>
          <w:sz w:val="24"/>
        </w:rPr>
        <w:t>“</w:t>
      </w:r>
      <w:r>
        <w:rPr>
          <w:rFonts w:hint="eastAsia"/>
          <w:color w:val="000000" w:themeColor="text1"/>
          <w:sz w:val="24"/>
        </w:rPr>
        <w:t>Setting</w:t>
      </w:r>
      <w:r>
        <w:rPr>
          <w:color w:val="000000" w:themeColor="text1"/>
          <w:sz w:val="24"/>
        </w:rPr>
        <w:t>”</w:t>
      </w:r>
      <w:r>
        <w:rPr>
          <w:rFonts w:hint="eastAsia"/>
          <w:color w:val="000000" w:themeColor="text1"/>
          <w:sz w:val="24"/>
        </w:rPr>
        <w:t xml:space="preserve"> interface. </w:t>
      </w:r>
    </w:p>
    <w:p>
      <w:pPr>
        <w:pStyle w:val="24"/>
        <w:ind w:left="720" w:firstLine="0" w:firstLineChars="0"/>
        <w:rPr>
          <w:b/>
          <w:color w:val="000000" w:themeColor="text1"/>
          <w:sz w:val="24"/>
        </w:rPr>
      </w:pPr>
    </w:p>
    <w:p>
      <w:pPr>
        <w:pStyle w:val="24"/>
        <w:ind w:left="720" w:firstLine="0" w:firstLineChars="0"/>
        <w:rPr>
          <w:b/>
          <w:color w:val="000000" w:themeColor="text1"/>
          <w:sz w:val="24"/>
        </w:rPr>
      </w:pPr>
      <w:r>
        <w:rPr>
          <w:b/>
          <w:color w:val="000000" w:themeColor="text1"/>
          <w:sz w:val="24"/>
        </w:rPr>
        <w:pict>
          <v:shape id="_x0000_s1064" o:spid="_x0000_s1064" o:spt="202" type="#_x0000_t202" style="position:absolute;left:0pt;margin-left:38.1pt;margin-top:1.5pt;height:78pt;width:116.95pt;z-index:251700224;mso-width-relative:page;mso-height-relative:page;" coordsize="21600,21600">
            <v:path/>
            <v:fill focussize="0,0"/>
            <v:stroke weight="3pt" linestyle="thinThin"/>
            <v:imagedata o:title=""/>
            <o:lock v:ext="edit"/>
            <v:textbox>
              <w:txbxContent>
                <w:p>
                  <w:r>
                    <w:rPr>
                      <w:rFonts w:hint="eastAsia"/>
                    </w:rPr>
                    <w:t>Records</w:t>
                  </w:r>
                </w:p>
                <w:p>
                  <w:r>
                    <w:rPr>
                      <w:rFonts w:hint="eastAsia"/>
                      <w:highlight w:val="magenta"/>
                    </w:rPr>
                    <w:t>Setting</w:t>
                  </w:r>
                </w:p>
                <w:p>
                  <w:pPr>
                    <w:rPr>
                      <w:color w:val="000000" w:themeColor="text1"/>
                    </w:rPr>
                  </w:pPr>
                  <w:r>
                    <w:rPr>
                      <w:rFonts w:hint="eastAsia"/>
                      <w:color w:val="000000" w:themeColor="text1"/>
                    </w:rPr>
                    <w:t xml:space="preserve">Output Test </w:t>
                  </w:r>
                </w:p>
                <w:p>
                  <w:pPr>
                    <w:rPr>
                      <w:color w:val="000000" w:themeColor="text1"/>
                    </w:rPr>
                  </w:pPr>
                  <w:r>
                    <w:rPr>
                      <w:rFonts w:hint="eastAsia"/>
                      <w:color w:val="000000" w:themeColor="text1"/>
                    </w:rPr>
                    <w:t>Clear Fault Code</w:t>
                  </w:r>
                </w:p>
                <w:p/>
              </w:txbxContent>
            </v:textbox>
          </v:shape>
        </w:pict>
      </w:r>
    </w:p>
    <w:p>
      <w:pPr>
        <w:pStyle w:val="24"/>
        <w:ind w:left="720" w:firstLine="0" w:firstLineChars="0"/>
        <w:rPr>
          <w:b/>
          <w:color w:val="000000" w:themeColor="text1"/>
          <w:sz w:val="24"/>
        </w:rPr>
      </w:pPr>
    </w:p>
    <w:p>
      <w:pPr>
        <w:pStyle w:val="24"/>
        <w:ind w:left="720" w:firstLine="0" w:firstLineChars="0"/>
        <w:rPr>
          <w:b/>
          <w:color w:val="000000" w:themeColor="text1"/>
          <w:sz w:val="24"/>
        </w:rPr>
      </w:pPr>
    </w:p>
    <w:p>
      <w:pPr>
        <w:pStyle w:val="24"/>
        <w:ind w:left="720" w:firstLine="0" w:firstLineChars="0"/>
        <w:rPr>
          <w:b/>
          <w:color w:val="000000" w:themeColor="text1"/>
          <w:sz w:val="24"/>
        </w:rPr>
      </w:pPr>
    </w:p>
    <w:p>
      <w:pPr>
        <w:pStyle w:val="24"/>
        <w:ind w:left="720" w:firstLine="0" w:firstLineChars="0"/>
        <w:rPr>
          <w:b/>
          <w:color w:val="000000" w:themeColor="text1"/>
          <w:sz w:val="24"/>
        </w:rPr>
      </w:pPr>
    </w:p>
    <w:p>
      <w:pPr>
        <w:pStyle w:val="24"/>
        <w:ind w:left="720" w:firstLine="0" w:firstLineChars="0"/>
        <w:rPr>
          <w:b/>
          <w:color w:val="000000" w:themeColor="text1"/>
          <w:sz w:val="24"/>
        </w:rPr>
      </w:pPr>
    </w:p>
    <w:p>
      <w:pPr>
        <w:pStyle w:val="24"/>
        <w:ind w:left="720" w:firstLine="0" w:firstLineChars="0"/>
        <w:rPr>
          <w:color w:val="000000" w:themeColor="text1"/>
          <w:sz w:val="24"/>
        </w:rPr>
      </w:pPr>
      <w:r>
        <w:rPr>
          <w:rFonts w:hint="eastAsia"/>
          <w:color w:val="000000" w:themeColor="text1"/>
          <w:sz w:val="24"/>
        </w:rPr>
        <w:t xml:space="preserve">In the setting interface, total flow clearance, zero point calibration, tiny-signal cut, current output could be processed. </w:t>
      </w:r>
    </w:p>
    <w:p>
      <w:pPr>
        <w:pStyle w:val="24"/>
        <w:ind w:left="720" w:firstLine="0" w:firstLineChars="0"/>
        <w:rPr>
          <w:b/>
          <w:color w:val="000000" w:themeColor="text1"/>
          <w:sz w:val="24"/>
        </w:rPr>
      </w:pPr>
      <w:r>
        <w:rPr>
          <w:rFonts w:hint="eastAsia"/>
          <w:b/>
          <w:color w:val="000000" w:themeColor="text1"/>
          <w:sz w:val="24"/>
        </w:rPr>
        <w:drawing>
          <wp:anchor distT="0" distB="0" distL="114300" distR="114300" simplePos="0" relativeHeight="251704320" behindDoc="0" locked="0" layoutInCell="1" allowOverlap="1">
            <wp:simplePos x="0" y="0"/>
            <wp:positionH relativeFrom="column">
              <wp:posOffset>876935</wp:posOffset>
            </wp:positionH>
            <wp:positionV relativeFrom="paragraph">
              <wp:posOffset>167005</wp:posOffset>
            </wp:positionV>
            <wp:extent cx="302895" cy="292735"/>
            <wp:effectExtent l="19050" t="0" r="1905" b="0"/>
            <wp:wrapNone/>
            <wp:docPr id="12"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2"/>
                    <pic:cNvPicPr>
                      <a:picLocks noChangeAspect="1" noChangeArrowheads="1"/>
                    </pic:cNvPicPr>
                  </pic:nvPicPr>
                  <pic:blipFill>
                    <a:blip r:embed="rId24" cstate="print"/>
                    <a:srcRect/>
                    <a:stretch>
                      <a:fillRect/>
                    </a:stretch>
                  </pic:blipFill>
                  <pic:spPr>
                    <a:xfrm>
                      <a:off x="0" y="0"/>
                      <a:ext cx="302895" cy="292735"/>
                    </a:xfrm>
                    <a:prstGeom prst="rect">
                      <a:avLst/>
                    </a:prstGeom>
                    <a:noFill/>
                    <a:ln w="9525">
                      <a:noFill/>
                      <a:miter lim="800000"/>
                      <a:headEnd/>
                      <a:tailEnd/>
                    </a:ln>
                  </pic:spPr>
                </pic:pic>
              </a:graphicData>
            </a:graphic>
          </wp:anchor>
        </w:drawing>
      </w:r>
    </w:p>
    <w:p>
      <w:pPr>
        <w:pStyle w:val="24"/>
        <w:ind w:left="720" w:firstLine="0" w:firstLineChars="0"/>
        <w:rPr>
          <w:b/>
          <w:color w:val="000000" w:themeColor="text1"/>
          <w:sz w:val="24"/>
        </w:rPr>
      </w:pPr>
      <w:r>
        <w:rPr>
          <w:rFonts w:hint="eastAsia"/>
          <w:b/>
          <w:color w:val="000000" w:themeColor="text1"/>
          <w:sz w:val="24"/>
        </w:rPr>
        <w:t>Touch     to enter</w:t>
      </w:r>
    </w:p>
    <w:p>
      <w:pPr>
        <w:pStyle w:val="24"/>
        <w:ind w:left="720" w:firstLine="0" w:firstLineChars="0"/>
        <w:rPr>
          <w:color w:val="000000" w:themeColor="text1"/>
          <w:sz w:val="24"/>
        </w:rPr>
      </w:pPr>
    </w:p>
    <w:p>
      <w:pPr>
        <w:pStyle w:val="24"/>
        <w:ind w:left="840" w:firstLine="0" w:firstLineChars="0"/>
        <w:jc w:val="left"/>
        <w:rPr>
          <w:color w:val="000000" w:themeColor="text1"/>
          <w:sz w:val="24"/>
        </w:rPr>
      </w:pPr>
      <w:r>
        <w:rPr>
          <w:rFonts w:hint="eastAsia"/>
          <w:color w:val="000000" w:themeColor="text1"/>
          <w:sz w:val="24"/>
        </w:rPr>
        <w:drawing>
          <wp:anchor distT="0" distB="0" distL="114300" distR="114300" simplePos="0" relativeHeight="251713536" behindDoc="0" locked="0" layoutInCell="1" allowOverlap="1">
            <wp:simplePos x="0" y="0"/>
            <wp:positionH relativeFrom="column">
              <wp:posOffset>363220</wp:posOffset>
            </wp:positionH>
            <wp:positionV relativeFrom="paragraph">
              <wp:posOffset>109220</wp:posOffset>
            </wp:positionV>
            <wp:extent cx="334645" cy="335915"/>
            <wp:effectExtent l="19050" t="0" r="8255" b="0"/>
            <wp:wrapNone/>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noChangeArrowheads="1"/>
                    </pic:cNvPicPr>
                  </pic:nvPicPr>
                  <pic:blipFill>
                    <a:blip r:embed="rId18" cstate="print"/>
                    <a:srcRect/>
                    <a:stretch>
                      <a:fillRect/>
                    </a:stretch>
                  </pic:blipFill>
                  <pic:spPr>
                    <a:xfrm>
                      <a:off x="0" y="0"/>
                      <a:ext cx="334645" cy="335915"/>
                    </a:xfrm>
                    <a:prstGeom prst="rect">
                      <a:avLst/>
                    </a:prstGeom>
                    <a:noFill/>
                    <a:ln w="9525">
                      <a:noFill/>
                      <a:miter lim="800000"/>
                      <a:headEnd/>
                      <a:tailEnd/>
                    </a:ln>
                  </pic:spPr>
                </pic:pic>
              </a:graphicData>
            </a:graphic>
          </wp:anchor>
        </w:drawing>
      </w:r>
      <w:r>
        <w:rPr>
          <w:color w:val="000000" w:themeColor="text1"/>
          <w:sz w:val="24"/>
        </w:rPr>
        <w:pict>
          <v:shape id="Text Box 75" o:spid="_x0000_s1066" o:spt="202" type="#_x0000_t202" style="position:absolute;left:0pt;margin-left:38.05pt;margin-top:-0.35pt;height:78pt;width:117pt;mso-wrap-distance-bottom:0pt;mso-wrap-distance-left:9pt;mso-wrap-distance-right:9pt;mso-wrap-distance-top:0pt;z-index:251712512;mso-width-relative:page;mso-height-relative:page;" coordsize="21600,21600">
            <v:path/>
            <v:fill focussize="0,0"/>
            <v:stroke weight="3pt" linestyle="thinThin"/>
            <v:imagedata o:title=""/>
            <o:lock v:ext="edit"/>
            <v:textbox>
              <w:txbxContent>
                <w:p>
                  <w:r>
                    <w:rPr>
                      <w:rFonts w:hint="eastAsia"/>
                      <w:highlight w:val="magenta"/>
                    </w:rPr>
                    <w:t>Clear</w:t>
                  </w:r>
                </w:p>
                <w:p>
                  <w:r>
                    <w:rPr>
                      <w:rFonts w:hint="eastAsia"/>
                    </w:rPr>
                    <w:t>No</w:t>
                  </w:r>
                </w:p>
                <w:p>
                  <w:r>
                    <w:rPr>
                      <w:rFonts w:hint="eastAsia"/>
                    </w:rPr>
                    <w:t>Zero Point Calibrate</w:t>
                  </w:r>
                </w:p>
                <w:p>
                  <w:r>
                    <w:rPr>
                      <w:rFonts w:hint="eastAsia"/>
                    </w:rPr>
                    <w:t>No</w:t>
                  </w:r>
                </w:p>
              </w:txbxContent>
            </v:textbox>
            <w10:wrap type="square"/>
          </v:shape>
        </w:pict>
      </w:r>
      <w:r>
        <w:rPr>
          <w:rFonts w:hint="eastAsia"/>
          <w:color w:val="000000" w:themeColor="text1"/>
          <w:sz w:val="24"/>
        </w:rPr>
        <w:t xml:space="preserve"> For Example: 1) when the cursor is at </w:t>
      </w:r>
      <w:r>
        <w:rPr>
          <w:color w:val="000000" w:themeColor="text1"/>
          <w:sz w:val="24"/>
        </w:rPr>
        <w:t>“</w:t>
      </w:r>
      <w:r>
        <w:rPr>
          <w:rFonts w:hint="eastAsia"/>
          <w:color w:val="000000" w:themeColor="text1"/>
          <w:sz w:val="24"/>
        </w:rPr>
        <w:t>Clear</w:t>
      </w:r>
      <w:r>
        <w:rPr>
          <w:color w:val="000000" w:themeColor="text1"/>
          <w:sz w:val="24"/>
        </w:rPr>
        <w:t>”</w:t>
      </w:r>
      <w:r>
        <w:rPr>
          <w:rFonts w:hint="eastAsia"/>
          <w:color w:val="000000" w:themeColor="text1"/>
          <w:sz w:val="24"/>
        </w:rPr>
        <w:t xml:space="preserve">, touch     to move to </w:t>
      </w:r>
      <w:r>
        <w:rPr>
          <w:color w:val="000000" w:themeColor="text1"/>
          <w:sz w:val="24"/>
        </w:rPr>
        <w:t>“</w:t>
      </w:r>
      <w:r>
        <w:rPr>
          <w:rFonts w:hint="eastAsia"/>
          <w:color w:val="000000" w:themeColor="text1"/>
          <w:sz w:val="24"/>
        </w:rPr>
        <w:t>Zero Point Calibrate</w:t>
      </w:r>
      <w:r>
        <w:rPr>
          <w:color w:val="000000" w:themeColor="text1"/>
          <w:sz w:val="24"/>
        </w:rPr>
        <w:t>”</w:t>
      </w:r>
      <w:r>
        <w:rPr>
          <w:rFonts w:hint="eastAsia"/>
          <w:color w:val="000000" w:themeColor="text1"/>
          <w:sz w:val="24"/>
        </w:rPr>
        <w:t xml:space="preserve">; </w:t>
      </w:r>
    </w:p>
    <w:p>
      <w:pPr>
        <w:pStyle w:val="24"/>
        <w:ind w:left="840" w:firstLine="0" w:firstLineChars="0"/>
        <w:jc w:val="left"/>
        <w:rPr>
          <w:color w:val="000000" w:themeColor="text1"/>
          <w:sz w:val="24"/>
        </w:rPr>
      </w:pPr>
      <w:r>
        <w:rPr>
          <w:rFonts w:hint="eastAsia"/>
          <w:color w:val="000000" w:themeColor="text1"/>
          <w:sz w:val="24"/>
        </w:rPr>
        <w:drawing>
          <wp:anchor distT="0" distB="0" distL="114300" distR="114300" simplePos="0" relativeHeight="251923456" behindDoc="0" locked="0" layoutInCell="1" allowOverlap="1">
            <wp:simplePos x="0" y="0"/>
            <wp:positionH relativeFrom="column">
              <wp:posOffset>1801495</wp:posOffset>
            </wp:positionH>
            <wp:positionV relativeFrom="paragraph">
              <wp:posOffset>113030</wp:posOffset>
            </wp:positionV>
            <wp:extent cx="334645" cy="345440"/>
            <wp:effectExtent l="0" t="0" r="8255" b="16510"/>
            <wp:wrapNone/>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noChangeArrowheads="1"/>
                    </pic:cNvPicPr>
                  </pic:nvPicPr>
                  <pic:blipFill>
                    <a:blip r:embed="rId18" cstate="print"/>
                    <a:srcRect/>
                    <a:stretch>
                      <a:fillRect/>
                    </a:stretch>
                  </pic:blipFill>
                  <pic:spPr>
                    <a:xfrm>
                      <a:off x="0" y="0"/>
                      <a:ext cx="334645" cy="345440"/>
                    </a:xfrm>
                    <a:prstGeom prst="rect">
                      <a:avLst/>
                    </a:prstGeom>
                    <a:noFill/>
                    <a:ln w="9525">
                      <a:noFill/>
                      <a:miter lim="800000"/>
                      <a:headEnd/>
                      <a:tailEnd/>
                    </a:ln>
                  </pic:spPr>
                </pic:pic>
              </a:graphicData>
            </a:graphic>
          </wp:anchor>
        </w:drawing>
      </w:r>
      <w:r>
        <w:rPr>
          <w:rFonts w:hint="eastAsia"/>
          <w:color w:val="000000" w:themeColor="text1"/>
          <w:sz w:val="24"/>
        </w:rPr>
        <w:drawing>
          <wp:anchor distT="0" distB="0" distL="114300" distR="114300" simplePos="0" relativeHeight="251714560" behindDoc="0" locked="0" layoutInCell="1" allowOverlap="1">
            <wp:simplePos x="0" y="0"/>
            <wp:positionH relativeFrom="column">
              <wp:posOffset>535305</wp:posOffset>
            </wp:positionH>
            <wp:positionV relativeFrom="paragraph">
              <wp:posOffset>154305</wp:posOffset>
            </wp:positionV>
            <wp:extent cx="299720" cy="292735"/>
            <wp:effectExtent l="19050" t="0" r="5080" b="0"/>
            <wp:wrapNone/>
            <wp:docPr id="51"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
                    <pic:cNvPicPr>
                      <a:picLocks noChangeAspect="1" noChangeArrowheads="1"/>
                    </pic:cNvPicPr>
                  </pic:nvPicPr>
                  <pic:blipFill>
                    <a:blip r:embed="rId25" cstate="print"/>
                    <a:srcRect/>
                    <a:stretch>
                      <a:fillRect/>
                    </a:stretch>
                  </pic:blipFill>
                  <pic:spPr>
                    <a:xfrm>
                      <a:off x="0" y="0"/>
                      <a:ext cx="299720" cy="292735"/>
                    </a:xfrm>
                    <a:prstGeom prst="rect">
                      <a:avLst/>
                    </a:prstGeom>
                    <a:noFill/>
                    <a:ln w="9525">
                      <a:noFill/>
                      <a:miter lim="800000"/>
                      <a:headEnd/>
                      <a:tailEnd/>
                    </a:ln>
                  </pic:spPr>
                </pic:pic>
              </a:graphicData>
            </a:graphic>
          </wp:anchor>
        </w:drawing>
      </w:r>
      <w:r>
        <w:rPr>
          <w:rFonts w:hint="eastAsia"/>
          <w:color w:val="000000" w:themeColor="text1"/>
          <w:sz w:val="24"/>
        </w:rPr>
        <w:drawing>
          <wp:anchor distT="0" distB="0" distL="114300" distR="114300" simplePos="0" relativeHeight="251716608" behindDoc="0" locked="0" layoutInCell="1" allowOverlap="1">
            <wp:simplePos x="0" y="0"/>
            <wp:positionH relativeFrom="column">
              <wp:posOffset>3913505</wp:posOffset>
            </wp:positionH>
            <wp:positionV relativeFrom="paragraph">
              <wp:posOffset>117475</wp:posOffset>
            </wp:positionV>
            <wp:extent cx="335915" cy="336550"/>
            <wp:effectExtent l="19050" t="0" r="7260" b="0"/>
            <wp:wrapNone/>
            <wp:docPr id="14"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 descr="1"/>
                    <pic:cNvPicPr>
                      <a:picLocks noChangeAspect="1" noChangeArrowheads="1"/>
                    </pic:cNvPicPr>
                  </pic:nvPicPr>
                  <pic:blipFill>
                    <a:blip r:embed="rId18" cstate="print"/>
                    <a:srcRect/>
                    <a:stretch>
                      <a:fillRect/>
                    </a:stretch>
                  </pic:blipFill>
                  <pic:spPr>
                    <a:xfrm>
                      <a:off x="0" y="0"/>
                      <a:ext cx="335640" cy="336430"/>
                    </a:xfrm>
                    <a:prstGeom prst="rect">
                      <a:avLst/>
                    </a:prstGeom>
                    <a:noFill/>
                    <a:ln w="9525">
                      <a:noFill/>
                      <a:miter lim="800000"/>
                      <a:headEnd/>
                      <a:tailEnd/>
                    </a:ln>
                  </pic:spPr>
                </pic:pic>
              </a:graphicData>
            </a:graphic>
          </wp:anchor>
        </w:drawing>
      </w:r>
    </w:p>
    <w:p>
      <w:pPr>
        <w:pStyle w:val="24"/>
        <w:ind w:left="840" w:firstLine="0" w:firstLineChars="0"/>
        <w:jc w:val="left"/>
        <w:rPr>
          <w:color w:val="000000" w:themeColor="text1"/>
          <w:sz w:val="24"/>
        </w:rPr>
      </w:pPr>
      <w:r>
        <w:rPr>
          <w:rFonts w:hint="eastAsia"/>
          <w:color w:val="000000" w:themeColor="text1"/>
          <w:sz w:val="24"/>
        </w:rPr>
        <w:drawing>
          <wp:anchor distT="0" distB="0" distL="114300" distR="114300" simplePos="0" relativeHeight="251718656" behindDoc="0" locked="0" layoutInCell="1" allowOverlap="1">
            <wp:simplePos x="0" y="0"/>
            <wp:positionH relativeFrom="column">
              <wp:posOffset>816610</wp:posOffset>
            </wp:positionH>
            <wp:positionV relativeFrom="paragraph">
              <wp:posOffset>152400</wp:posOffset>
            </wp:positionV>
            <wp:extent cx="291465" cy="293370"/>
            <wp:effectExtent l="19050" t="0" r="0" b="0"/>
            <wp:wrapNone/>
            <wp:docPr id="15"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descr="2"/>
                    <pic:cNvPicPr>
                      <a:picLocks noChangeAspect="1" noChangeArrowheads="1"/>
                    </pic:cNvPicPr>
                  </pic:nvPicPr>
                  <pic:blipFill>
                    <a:blip r:embed="rId26" cstate="print"/>
                    <a:srcRect/>
                    <a:stretch>
                      <a:fillRect/>
                    </a:stretch>
                  </pic:blipFill>
                  <pic:spPr>
                    <a:xfrm>
                      <a:off x="0" y="0"/>
                      <a:ext cx="291501" cy="293298"/>
                    </a:xfrm>
                    <a:prstGeom prst="rect">
                      <a:avLst/>
                    </a:prstGeom>
                    <a:noFill/>
                    <a:ln w="9525">
                      <a:noFill/>
                      <a:miter lim="800000"/>
                      <a:headEnd/>
                      <a:tailEnd/>
                    </a:ln>
                  </pic:spPr>
                </pic:pic>
              </a:graphicData>
            </a:graphic>
          </wp:anchor>
        </w:drawing>
      </w:r>
      <w:r>
        <w:rPr>
          <w:rFonts w:hint="eastAsia"/>
          <w:color w:val="000000" w:themeColor="text1"/>
          <w:sz w:val="24"/>
        </w:rPr>
        <w:t xml:space="preserve">2) Touch     to enter, touch     to choose yes, or no. Touch     to enter. Or touch </w:t>
      </w:r>
      <w:r>
        <w:rPr>
          <w:color w:val="000000" w:themeColor="text1"/>
          <w:sz w:val="24"/>
        </w:rPr>
        <w:t>“</w:t>
      </w:r>
      <w:r>
        <w:rPr>
          <w:rFonts w:hint="eastAsia"/>
          <w:color w:val="000000" w:themeColor="text1"/>
          <w:sz w:val="24"/>
        </w:rPr>
        <w:t>ESC</w:t>
      </w:r>
      <w:r>
        <w:rPr>
          <w:color w:val="000000" w:themeColor="text1"/>
          <w:sz w:val="24"/>
        </w:rPr>
        <w:t>”</w:t>
      </w:r>
      <w:r>
        <w:rPr>
          <w:rFonts w:hint="eastAsia"/>
          <w:color w:val="000000" w:themeColor="text1"/>
          <w:sz w:val="24"/>
        </w:rPr>
        <w:t xml:space="preserve"> to exit.</w:t>
      </w:r>
    </w:p>
    <w:p>
      <w:pPr>
        <w:pStyle w:val="24"/>
        <w:ind w:left="840" w:firstLine="0" w:firstLineChars="0"/>
        <w:jc w:val="left"/>
        <w:rPr>
          <w:color w:val="000000" w:themeColor="text1"/>
          <w:sz w:val="24"/>
        </w:rPr>
      </w:pPr>
    </w:p>
    <w:p>
      <w:pPr>
        <w:pStyle w:val="24"/>
        <w:ind w:left="720" w:firstLine="0" w:firstLineChars="0"/>
        <w:rPr>
          <w:color w:val="000000" w:themeColor="text1"/>
          <w:sz w:val="24"/>
        </w:rPr>
      </w:pPr>
      <w:r>
        <w:rPr>
          <w:rFonts w:hint="eastAsia"/>
          <w:color w:val="000000" w:themeColor="text1"/>
          <w:sz w:val="24"/>
        </w:rPr>
        <w:t xml:space="preserve">It would take approximately 1 minute to process the zero point calibration. The mass flow meter will transfer to the demonstrating interface automatically afterwards. </w:t>
      </w:r>
    </w:p>
    <w:p>
      <w:pPr>
        <w:pStyle w:val="24"/>
        <w:ind w:left="720" w:firstLine="0" w:firstLineChars="0"/>
        <w:rPr>
          <w:color w:val="000000" w:themeColor="text1"/>
          <w:sz w:val="24"/>
        </w:rPr>
      </w:pPr>
    </w:p>
    <w:p>
      <w:pPr>
        <w:pStyle w:val="24"/>
        <w:ind w:left="720" w:firstLine="0" w:firstLineChars="0"/>
        <w:rPr>
          <w:color w:val="000000" w:themeColor="text1"/>
          <w:sz w:val="24"/>
        </w:rPr>
      </w:pPr>
      <w:r>
        <w:rPr>
          <w:rFonts w:hint="eastAsia"/>
          <w:color w:val="000000" w:themeColor="text1"/>
          <w:sz w:val="24"/>
        </w:rPr>
        <w:t xml:space="preserve">If it is required to modify the parameters associated with the mass flow meter calibration, please contact our after-sales department, and conduct under the guidance of the related engineers. Thank you </w:t>
      </w:r>
    </w:p>
    <w:p>
      <w:pPr>
        <w:pStyle w:val="24"/>
        <w:ind w:left="720" w:right="240" w:firstLine="0" w:firstLineChars="0"/>
        <w:jc w:val="right"/>
        <w:rPr>
          <w:b/>
          <w:color w:val="000000" w:themeColor="text1"/>
          <w:sz w:val="24"/>
        </w:rPr>
      </w:pPr>
    </w:p>
    <w:p>
      <w:pPr>
        <w:pStyle w:val="24"/>
        <w:ind w:left="720" w:right="240" w:firstLine="0" w:firstLineChars="0"/>
        <w:jc w:val="right"/>
        <w:rPr>
          <w:b/>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jc w:val="right"/>
        <w:rPr>
          <w:color w:val="000000" w:themeColor="text1"/>
          <w:sz w:val="24"/>
        </w:rPr>
      </w:pPr>
    </w:p>
    <w:p>
      <w:pPr>
        <w:pStyle w:val="24"/>
        <w:ind w:left="720" w:firstLine="0" w:firstLineChars="0"/>
        <w:rPr>
          <w:b/>
          <w:color w:val="000000" w:themeColor="text1"/>
          <w:sz w:val="24"/>
        </w:rPr>
      </w:pPr>
    </w:p>
    <w:p>
      <w:pPr>
        <w:outlineLvl w:val="0"/>
        <w:rPr>
          <w:b/>
          <w:color w:val="000000" w:themeColor="text1"/>
          <w:sz w:val="28"/>
          <w:szCs w:val="28"/>
        </w:rPr>
      </w:pPr>
      <w:r>
        <w:rPr>
          <w:rFonts w:hint="eastAsia"/>
          <w:b/>
          <w:color w:val="000000" w:themeColor="text1"/>
          <w:sz w:val="28"/>
          <w:szCs w:val="28"/>
        </w:rPr>
        <w:t xml:space="preserve">Maintenance: </w:t>
      </w:r>
    </w:p>
    <w:tbl>
      <w:tblPr>
        <w:tblStyle w:val="12"/>
        <w:tblW w:w="9416"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3454"/>
        <w:gridCol w:w="3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2495" w:type="dxa"/>
            <w:shd w:val="clear" w:color="auto" w:fill="BFBFBF"/>
            <w:vAlign w:val="center"/>
          </w:tcPr>
          <w:p>
            <w:pPr>
              <w:widowControl/>
              <w:jc w:val="center"/>
              <w:rPr>
                <w:b/>
                <w:bCs/>
                <w:color w:val="000000"/>
                <w:kern w:val="0"/>
                <w:sz w:val="24"/>
              </w:rPr>
            </w:pPr>
            <w:r>
              <w:rPr>
                <w:b/>
                <w:bCs/>
                <w:color w:val="000000"/>
                <w:kern w:val="0"/>
                <w:sz w:val="24"/>
              </w:rPr>
              <w:t>Symptom</w:t>
            </w:r>
          </w:p>
        </w:tc>
        <w:tc>
          <w:tcPr>
            <w:tcW w:w="3454" w:type="dxa"/>
            <w:shd w:val="clear" w:color="auto" w:fill="BFBFBF"/>
            <w:vAlign w:val="center"/>
          </w:tcPr>
          <w:p>
            <w:pPr>
              <w:widowControl/>
              <w:jc w:val="center"/>
              <w:rPr>
                <w:b/>
                <w:bCs/>
                <w:color w:val="000000"/>
                <w:kern w:val="0"/>
                <w:sz w:val="24"/>
              </w:rPr>
            </w:pPr>
            <w:r>
              <w:rPr>
                <w:b/>
                <w:bCs/>
                <w:color w:val="000000"/>
                <w:kern w:val="0"/>
                <w:sz w:val="24"/>
              </w:rPr>
              <w:t>Failure Reason</w:t>
            </w:r>
          </w:p>
        </w:tc>
        <w:tc>
          <w:tcPr>
            <w:tcW w:w="3467" w:type="dxa"/>
            <w:shd w:val="clear" w:color="auto" w:fill="BFBFBF"/>
            <w:vAlign w:val="center"/>
          </w:tcPr>
          <w:p>
            <w:pPr>
              <w:widowControl/>
              <w:jc w:val="center"/>
              <w:rPr>
                <w:b/>
                <w:bCs/>
                <w:color w:val="000000"/>
                <w:kern w:val="0"/>
                <w:sz w:val="24"/>
              </w:rPr>
            </w:pPr>
            <w:r>
              <w:rPr>
                <w:b/>
                <w:bCs/>
                <w:color w:val="000000"/>
                <w:kern w:val="0"/>
                <w:sz w:val="24"/>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2495" w:type="dxa"/>
            <w:vAlign w:val="center"/>
          </w:tcPr>
          <w:p>
            <w:pPr>
              <w:widowControl/>
              <w:jc w:val="center"/>
              <w:rPr>
                <w:b/>
                <w:bCs/>
                <w:color w:val="000000"/>
                <w:kern w:val="0"/>
                <w:sz w:val="24"/>
              </w:rPr>
            </w:pPr>
            <w:r>
              <w:rPr>
                <w:b/>
                <w:bCs/>
                <w:color w:val="000000"/>
                <w:kern w:val="0"/>
                <w:sz w:val="24"/>
              </w:rPr>
              <w:t>No display</w:t>
            </w:r>
          </w:p>
        </w:tc>
        <w:tc>
          <w:tcPr>
            <w:tcW w:w="3454" w:type="dxa"/>
            <w:vAlign w:val="center"/>
          </w:tcPr>
          <w:p>
            <w:pPr>
              <w:widowControl/>
              <w:ind w:left="180"/>
              <w:rPr>
                <w:color w:val="000000"/>
                <w:kern w:val="0"/>
                <w:sz w:val="24"/>
              </w:rPr>
            </w:pPr>
            <w:r>
              <w:rPr>
                <w:color w:val="000000"/>
                <w:kern w:val="0"/>
                <w:sz w:val="24"/>
              </w:rPr>
              <w:t>Check whether is 24VDC power supply is normal</w:t>
            </w:r>
          </w:p>
        </w:tc>
        <w:tc>
          <w:tcPr>
            <w:tcW w:w="3467" w:type="dxa"/>
            <w:vAlign w:val="center"/>
          </w:tcPr>
          <w:p>
            <w:pPr>
              <w:widowControl/>
              <w:jc w:val="center"/>
              <w:rPr>
                <w:color w:val="000000"/>
                <w:kern w:val="0"/>
                <w:sz w:val="24"/>
              </w:rPr>
            </w:pPr>
            <w:r>
              <w:rPr>
                <w:color w:val="000000"/>
                <w:kern w:val="0"/>
                <w:sz w:val="24"/>
              </w:rPr>
              <w:t>Make sure 24VDC is working normally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jc w:val="center"/>
        </w:trPr>
        <w:tc>
          <w:tcPr>
            <w:tcW w:w="2495" w:type="dxa"/>
            <w:vAlign w:val="center"/>
          </w:tcPr>
          <w:p>
            <w:pPr>
              <w:widowControl/>
              <w:jc w:val="center"/>
              <w:rPr>
                <w:b/>
                <w:bCs/>
                <w:color w:val="000000"/>
                <w:kern w:val="0"/>
                <w:sz w:val="24"/>
              </w:rPr>
            </w:pPr>
            <w:r>
              <w:rPr>
                <w:b/>
                <w:bCs/>
                <w:color w:val="000000"/>
                <w:kern w:val="0"/>
                <w:sz w:val="24"/>
              </w:rPr>
              <w:t>Fluctuation of flow rate measured is large</w:t>
            </w:r>
          </w:p>
        </w:tc>
        <w:tc>
          <w:tcPr>
            <w:tcW w:w="3454" w:type="dxa"/>
            <w:vAlign w:val="center"/>
          </w:tcPr>
          <w:p>
            <w:pPr>
              <w:widowControl/>
              <w:ind w:left="180"/>
              <w:rPr>
                <w:color w:val="000000"/>
                <w:kern w:val="0"/>
                <w:sz w:val="24"/>
              </w:rPr>
            </w:pPr>
            <w:r>
              <w:rPr>
                <w:color w:val="000000"/>
                <w:kern w:val="0"/>
                <w:sz w:val="24"/>
              </w:rPr>
              <w:t>Whether there’s strong vibration of the line connected to the sensor</w:t>
            </w:r>
          </w:p>
        </w:tc>
        <w:tc>
          <w:tcPr>
            <w:tcW w:w="3467" w:type="dxa"/>
            <w:vAlign w:val="center"/>
          </w:tcPr>
          <w:p>
            <w:pPr>
              <w:widowControl/>
              <w:jc w:val="center"/>
              <w:rPr>
                <w:color w:val="000000"/>
                <w:kern w:val="0"/>
                <w:sz w:val="24"/>
              </w:rPr>
            </w:pPr>
            <w:r>
              <w:rPr>
                <w:color w:val="000000"/>
                <w:kern w:val="0"/>
                <w:sz w:val="24"/>
              </w:rPr>
              <w:t>Adding support or switching to hose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2495" w:type="dxa"/>
            <w:vAlign w:val="center"/>
          </w:tcPr>
          <w:p>
            <w:pPr>
              <w:widowControl/>
              <w:jc w:val="center"/>
              <w:rPr>
                <w:b/>
                <w:bCs/>
                <w:color w:val="000000"/>
                <w:kern w:val="0"/>
                <w:sz w:val="24"/>
              </w:rPr>
            </w:pPr>
            <w:r>
              <w:rPr>
                <w:b/>
                <w:bCs/>
                <w:color w:val="000000"/>
                <w:kern w:val="0"/>
                <w:sz w:val="24"/>
              </w:rPr>
              <w:t>Could not enter the measuring interface after the boot</w:t>
            </w:r>
          </w:p>
        </w:tc>
        <w:tc>
          <w:tcPr>
            <w:tcW w:w="3454" w:type="dxa"/>
            <w:vAlign w:val="center"/>
          </w:tcPr>
          <w:p>
            <w:pPr>
              <w:widowControl/>
              <w:ind w:firstLine="240" w:firstLineChars="100"/>
              <w:jc w:val="center"/>
              <w:rPr>
                <w:color w:val="000000"/>
                <w:kern w:val="0"/>
                <w:sz w:val="24"/>
              </w:rPr>
            </w:pPr>
            <w:r>
              <w:rPr>
                <w:color w:val="000000"/>
                <w:kern w:val="0"/>
                <w:sz w:val="24"/>
              </w:rPr>
              <w:t>Do not connect with the sensor</w:t>
            </w:r>
          </w:p>
        </w:tc>
        <w:tc>
          <w:tcPr>
            <w:tcW w:w="3467" w:type="dxa"/>
            <w:vAlign w:val="center"/>
          </w:tcPr>
          <w:p>
            <w:pPr>
              <w:widowControl/>
              <w:jc w:val="center"/>
              <w:rPr>
                <w:color w:val="000000"/>
                <w:kern w:val="0"/>
                <w:sz w:val="24"/>
              </w:rPr>
            </w:pPr>
            <w:r>
              <w:rPr>
                <w:color w:val="000000"/>
                <w:kern w:val="0"/>
                <w:sz w:val="24"/>
              </w:rPr>
              <w:t>Check the cables, and make sure they are connected to the sensor properly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2495" w:type="dxa"/>
            <w:vAlign w:val="center"/>
          </w:tcPr>
          <w:p>
            <w:pPr>
              <w:widowControl/>
              <w:jc w:val="center"/>
              <w:rPr>
                <w:b/>
                <w:bCs/>
                <w:color w:val="000000"/>
                <w:kern w:val="0"/>
                <w:sz w:val="24"/>
              </w:rPr>
            </w:pPr>
            <w:r>
              <w:rPr>
                <w:b/>
                <w:bCs/>
                <w:color w:val="000000"/>
                <w:kern w:val="0"/>
                <w:sz w:val="24"/>
              </w:rPr>
              <w:t>Zero Point Drift is large</w:t>
            </w:r>
          </w:p>
        </w:tc>
        <w:tc>
          <w:tcPr>
            <w:tcW w:w="3454" w:type="dxa"/>
            <w:vAlign w:val="center"/>
          </w:tcPr>
          <w:p>
            <w:pPr>
              <w:widowControl/>
              <w:jc w:val="center"/>
              <w:rPr>
                <w:rFonts w:hAnsi="宋体"/>
                <w:color w:val="000000"/>
                <w:kern w:val="0"/>
                <w:sz w:val="24"/>
              </w:rPr>
            </w:pPr>
            <w:r>
              <w:rPr>
                <w:rFonts w:hint="eastAsia" w:hAnsi="宋体"/>
                <w:color w:val="000000"/>
                <w:kern w:val="0"/>
                <w:sz w:val="24"/>
              </w:rPr>
              <w:t>The installation of the sensor has stress</w:t>
            </w:r>
          </w:p>
        </w:tc>
        <w:tc>
          <w:tcPr>
            <w:tcW w:w="3467" w:type="dxa"/>
            <w:vAlign w:val="center"/>
          </w:tcPr>
          <w:p>
            <w:pPr>
              <w:widowControl/>
              <w:jc w:val="center"/>
              <w:rPr>
                <w:color w:val="000000"/>
                <w:kern w:val="0"/>
                <w:sz w:val="24"/>
              </w:rPr>
            </w:pPr>
            <w:r>
              <w:rPr>
                <w:rFonts w:hint="eastAsia"/>
                <w:color w:val="000000"/>
                <w:sz w:val="24"/>
              </w:rPr>
              <w:t>The connecting line and the sensor interfaces should be at the same axis</w:t>
            </w:r>
          </w:p>
        </w:tc>
      </w:tr>
    </w:tbl>
    <w:p>
      <w:pPr>
        <w:ind w:firstLine="420"/>
        <w:rPr>
          <w:color w:val="000000" w:themeColor="text1"/>
          <w:sz w:val="24"/>
        </w:rPr>
      </w:pPr>
    </w:p>
    <w:p>
      <w:pPr>
        <w:ind w:firstLine="420"/>
        <w:rPr>
          <w:i/>
          <w:color w:val="000000" w:themeColor="text1"/>
          <w:sz w:val="24"/>
        </w:rPr>
      </w:pPr>
      <w:r>
        <w:rPr>
          <w:rFonts w:hint="eastAsia"/>
          <w:i/>
          <w:color w:val="000000" w:themeColor="text1"/>
          <w:sz w:val="24"/>
        </w:rPr>
        <w:t xml:space="preserve">Attention: (0-10)KHz and (4-20)mA output signal is already with the power supply. It is forbidden to connect with other external power sources. Otherwise the damage of the mass flow meter could be caused. </w:t>
      </w: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spacing w:line="400" w:lineRule="exact"/>
        <w:outlineLvl w:val="0"/>
        <w:rPr>
          <w:b/>
          <w:color w:val="000000" w:themeColor="text1"/>
          <w:sz w:val="28"/>
          <w:szCs w:val="28"/>
        </w:rPr>
      </w:pPr>
    </w:p>
    <w:p>
      <w:pPr>
        <w:rPr>
          <w:rFonts w:hint="eastAsia"/>
          <w:color w:val="000000" w:themeColor="text1"/>
          <w:sz w:val="24"/>
        </w:rPr>
      </w:pPr>
    </w:p>
    <w:tbl>
      <w:tblPr>
        <w:tblStyle w:val="12"/>
        <w:tblW w:w="8066" w:type="dxa"/>
        <w:tblInd w:w="94" w:type="dxa"/>
        <w:tblLayout w:type="fixed"/>
        <w:tblCellMar>
          <w:top w:w="0" w:type="dxa"/>
          <w:left w:w="108" w:type="dxa"/>
          <w:bottom w:w="0" w:type="dxa"/>
          <w:right w:w="108" w:type="dxa"/>
        </w:tblCellMar>
      </w:tblPr>
      <w:tblGrid>
        <w:gridCol w:w="740"/>
        <w:gridCol w:w="1000"/>
        <w:gridCol w:w="1946"/>
        <w:gridCol w:w="2140"/>
        <w:gridCol w:w="2240"/>
      </w:tblGrid>
      <w:tr>
        <w:tblPrEx>
          <w:tblLayout w:type="fixed"/>
          <w:tblCellMar>
            <w:top w:w="0" w:type="dxa"/>
            <w:left w:w="108" w:type="dxa"/>
            <w:bottom w:w="0" w:type="dxa"/>
            <w:right w:w="108" w:type="dxa"/>
          </w:tblCellMar>
        </w:tblPrEx>
        <w:trPr>
          <w:trHeight w:val="450" w:hRule="atLeast"/>
        </w:trPr>
        <w:tc>
          <w:tcPr>
            <w:tcW w:w="8066" w:type="dxa"/>
            <w:gridSpan w:val="5"/>
            <w:tcBorders>
              <w:top w:val="nil"/>
              <w:left w:val="nil"/>
              <w:bottom w:val="single" w:color="auto" w:sz="4" w:space="0"/>
              <w:right w:val="nil"/>
            </w:tcBorders>
            <w:shd w:val="clear" w:color="auto" w:fill="auto"/>
            <w:noWrap/>
            <w:vAlign w:val="center"/>
          </w:tcPr>
          <w:p>
            <w:pPr>
              <w:widowControl/>
              <w:jc w:val="center"/>
              <w:rPr>
                <w:rFonts w:ascii="华文楷体" w:hAnsi="华文楷体" w:eastAsia="华文楷体" w:cs="宋体"/>
                <w:color w:val="000000"/>
                <w:kern w:val="0"/>
                <w:sz w:val="22"/>
                <w:szCs w:val="22"/>
              </w:rPr>
            </w:pPr>
            <w:r>
              <w:rPr>
                <w:rFonts w:hint="eastAsia" w:ascii="华文楷体" w:hAnsi="华文楷体" w:eastAsia="华文楷体" w:cs="宋体"/>
                <w:color w:val="000000"/>
                <w:kern w:val="0"/>
                <w:sz w:val="22"/>
                <w:szCs w:val="22"/>
              </w:rPr>
              <w:t>Beijing Sincerity DSP Instrument Modbus RUT Address Table</w:t>
            </w:r>
          </w:p>
        </w:tc>
      </w:tr>
      <w:tr>
        <w:tblPrEx>
          <w:tblLayout w:type="fixed"/>
          <w:tblCellMar>
            <w:top w:w="0" w:type="dxa"/>
            <w:left w:w="108" w:type="dxa"/>
            <w:bottom w:w="0" w:type="dxa"/>
            <w:right w:w="108" w:type="dxa"/>
          </w:tblCellMar>
        </w:tblPrEx>
        <w:trPr>
          <w:trHeight w:val="525"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S/N </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Register</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Address </w:t>
            </w:r>
            <w:r>
              <w:rPr>
                <w:color w:val="000000"/>
                <w:kern w:val="0"/>
                <w:sz w:val="18"/>
                <w:szCs w:val="18"/>
              </w:rPr>
              <w:t>(Hexadecimal/Decimal)</w:t>
            </w:r>
          </w:p>
        </w:tc>
        <w:tc>
          <w:tcPr>
            <w:tcW w:w="2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Context Menu</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Note</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1</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41001</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0x03E8 / 1000</w:t>
            </w:r>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Instant Mass Flow</w:t>
            </w:r>
          </w:p>
        </w:tc>
        <w:tc>
          <w:tcPr>
            <w:tcW w:w="22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bookmarkStart w:id="1" w:name="RANGE!E3"/>
            <w:r>
              <w:rPr>
                <w:rFonts w:hint="eastAsia" w:ascii="宋体" w:hAnsi="宋体" w:cs="宋体"/>
                <w:color w:val="000000"/>
                <w:kern w:val="0"/>
                <w:sz w:val="18"/>
                <w:szCs w:val="18"/>
              </w:rPr>
              <w:t>　</w:t>
            </w:r>
            <w:bookmarkEnd w:id="1"/>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2</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41003</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0x03EA / 1002</w:t>
            </w:r>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Total Mass Flow</w:t>
            </w:r>
          </w:p>
        </w:tc>
        <w:tc>
          <w:tcPr>
            <w:tcW w:w="22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3</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41005</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0x03EC / 1004</w:t>
            </w:r>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Instant Volume Flow</w:t>
            </w:r>
          </w:p>
        </w:tc>
        <w:tc>
          <w:tcPr>
            <w:tcW w:w="22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41007</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0x03EE / 1006</w:t>
            </w:r>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Total Volume Flow</w:t>
            </w:r>
          </w:p>
        </w:tc>
        <w:tc>
          <w:tcPr>
            <w:tcW w:w="22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5</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41009</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0x03F0 / 1008</w:t>
            </w:r>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Density </w:t>
            </w:r>
          </w:p>
        </w:tc>
        <w:tc>
          <w:tcPr>
            <w:tcW w:w="22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6</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41011</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0x03F2 / 1010</w:t>
            </w:r>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Temperature </w:t>
            </w:r>
          </w:p>
        </w:tc>
        <w:tc>
          <w:tcPr>
            <w:tcW w:w="22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7</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41013</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0x03F4 / 1012</w:t>
            </w:r>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Content of component A </w:t>
            </w:r>
          </w:p>
        </w:tc>
        <w:tc>
          <w:tcPr>
            <w:tcW w:w="22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8</w:t>
            </w:r>
          </w:p>
        </w:tc>
        <w:tc>
          <w:tcPr>
            <w:tcW w:w="1000" w:type="dxa"/>
            <w:tcBorders>
              <w:top w:val="nil"/>
              <w:left w:val="nil"/>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41015</w:t>
            </w:r>
          </w:p>
        </w:tc>
        <w:tc>
          <w:tcPr>
            <w:tcW w:w="1946" w:type="dxa"/>
            <w:tcBorders>
              <w:top w:val="nil"/>
              <w:left w:val="nil"/>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0x03F6 / 1014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9</w:t>
            </w:r>
          </w:p>
        </w:tc>
        <w:tc>
          <w:tcPr>
            <w:tcW w:w="1000" w:type="dxa"/>
            <w:tcBorders>
              <w:top w:val="nil"/>
              <w:left w:val="nil"/>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41017</w:t>
            </w:r>
          </w:p>
        </w:tc>
        <w:tc>
          <w:tcPr>
            <w:tcW w:w="1946" w:type="dxa"/>
            <w:tcBorders>
              <w:top w:val="nil"/>
              <w:left w:val="nil"/>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0x03F8 / 1016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10</w:t>
            </w:r>
          </w:p>
        </w:tc>
        <w:tc>
          <w:tcPr>
            <w:tcW w:w="1000" w:type="dxa"/>
            <w:tcBorders>
              <w:top w:val="nil"/>
              <w:left w:val="nil"/>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41019</w:t>
            </w:r>
          </w:p>
        </w:tc>
        <w:tc>
          <w:tcPr>
            <w:tcW w:w="1946" w:type="dxa"/>
            <w:tcBorders>
              <w:top w:val="nil"/>
              <w:left w:val="nil"/>
              <w:bottom w:val="single" w:color="auto" w:sz="4" w:space="0"/>
              <w:right w:val="single" w:color="auto" w:sz="4" w:space="0"/>
            </w:tcBorders>
            <w:shd w:val="clear" w:color="000000" w:fill="FFFFFF"/>
            <w:vAlign w:val="center"/>
          </w:tcPr>
          <w:p>
            <w:pPr>
              <w:widowControl/>
              <w:jc w:val="center"/>
              <w:rPr>
                <w:color w:val="000000"/>
                <w:kern w:val="0"/>
                <w:sz w:val="18"/>
                <w:szCs w:val="18"/>
              </w:rPr>
            </w:pPr>
            <w:r>
              <w:rPr>
                <w:color w:val="000000"/>
                <w:kern w:val="0"/>
                <w:sz w:val="18"/>
                <w:szCs w:val="18"/>
              </w:rPr>
              <w:t>0x03FA / 1018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41021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0x03FC / 1020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41023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0x03FE / 1022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13</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41025</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0x0400 / 1024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41027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0x0402 / 1026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41029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0x0404 / 1028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41031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0x0406 / 1030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41033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0x0408 / 1032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18</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41035</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0x040A / 1034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19</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41037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0x040C / 1036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41039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0x040E / 1038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41041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0x0410 / 1040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41043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0x0412 / 1042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23</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41045</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0x0414 / 1044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41047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0x0416 / 1046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41049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0x0418 / 1048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41051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0x041A / 1050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41053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0x041C / 1052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28</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41055</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0x041E / 1054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29</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41057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0x0420 / 1056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41059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0x0422 / 1058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41061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0x0424 / 1060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41063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0x0426 / 1062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33</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41065</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0x0428 / 1064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41067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0x042A / 1066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41069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0x042C / 1068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41071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0x042E / 1070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41073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0x0430 / 1072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38</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41075</w:t>
            </w:r>
          </w:p>
        </w:tc>
        <w:tc>
          <w:tcPr>
            <w:tcW w:w="19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0x0432 / 1074</w:t>
            </w:r>
          </w:p>
        </w:tc>
        <w:tc>
          <w:tcPr>
            <w:tcW w:w="214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single" w:color="auto" w:sz="4" w:space="0"/>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39</w:t>
            </w:r>
          </w:p>
        </w:tc>
        <w:tc>
          <w:tcPr>
            <w:tcW w:w="1000" w:type="dxa"/>
            <w:tcBorders>
              <w:top w:val="single" w:color="auto" w:sz="4" w:space="0"/>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41077</w:t>
            </w:r>
          </w:p>
        </w:tc>
        <w:tc>
          <w:tcPr>
            <w:tcW w:w="1946" w:type="dxa"/>
            <w:tcBorders>
              <w:top w:val="single" w:color="auto" w:sz="4" w:space="0"/>
              <w:left w:val="single" w:color="auto" w:sz="4" w:space="0"/>
              <w:bottom w:val="single" w:color="auto" w:sz="4" w:space="0"/>
              <w:right w:val="single" w:color="auto" w:sz="4" w:space="0"/>
            </w:tcBorders>
            <w:shd w:val="clear" w:color="000000" w:fill="969696"/>
            <w:vAlign w:val="center"/>
          </w:tcPr>
          <w:p>
            <w:pPr>
              <w:widowControl/>
              <w:jc w:val="center"/>
              <w:rPr>
                <w:color w:val="000000"/>
                <w:kern w:val="0"/>
                <w:sz w:val="18"/>
                <w:szCs w:val="18"/>
              </w:rPr>
            </w:pPr>
            <w:r>
              <w:rPr>
                <w:color w:val="000000"/>
                <w:kern w:val="0"/>
                <w:sz w:val="18"/>
                <w:szCs w:val="18"/>
              </w:rPr>
              <w:t>0x0434 / 1076</w:t>
            </w:r>
          </w:p>
        </w:tc>
        <w:tc>
          <w:tcPr>
            <w:tcW w:w="2140" w:type="dxa"/>
            <w:tcBorders>
              <w:top w:val="single" w:color="auto" w:sz="4" w:space="0"/>
              <w:left w:val="single" w:color="auto" w:sz="4" w:space="0"/>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Cumulative Clearance</w:t>
            </w:r>
          </w:p>
        </w:tc>
        <w:tc>
          <w:tcPr>
            <w:tcW w:w="2240" w:type="dxa"/>
            <w:tcBorders>
              <w:top w:val="single" w:color="auto" w:sz="4" w:space="0"/>
              <w:left w:val="single" w:color="auto" w:sz="4" w:space="0"/>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40</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41079</w:t>
            </w:r>
          </w:p>
        </w:tc>
        <w:tc>
          <w:tcPr>
            <w:tcW w:w="1946"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0x0436 / 1078</w:t>
            </w:r>
          </w:p>
        </w:tc>
        <w:tc>
          <w:tcPr>
            <w:tcW w:w="214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41081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0x0438 / 1080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41083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0x043A / 1082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43</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41085</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0x043C / 1084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41087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0x043E / 1086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71089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0x0440/ 1088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41091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bookmarkStart w:id="2" w:name="RANGE!C48"/>
            <w:r>
              <w:rPr>
                <w:color w:val="000000"/>
                <w:kern w:val="0"/>
                <w:sz w:val="18"/>
                <w:szCs w:val="18"/>
              </w:rPr>
              <w:t>0x0442 / 1090</w:t>
            </w:r>
            <w:bookmarkEnd w:id="2"/>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47</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41093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0x0444 / 1092</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41095</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0x0446 / 1094</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41097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0x0448 / 1096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41099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0x044A / 1098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41101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0x044C / 1100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41103</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bookmarkStart w:id="3" w:name="RANGE!C54"/>
            <w:r>
              <w:rPr>
                <w:color w:val="000000"/>
                <w:kern w:val="0"/>
                <w:sz w:val="18"/>
                <w:szCs w:val="18"/>
              </w:rPr>
              <w:t>0x044E / 1102</w:t>
            </w:r>
            <w:bookmarkEnd w:id="3"/>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1020" w:hRule="atLeast"/>
        </w:trPr>
        <w:tc>
          <w:tcPr>
            <w:tcW w:w="740" w:type="dxa"/>
            <w:tcBorders>
              <w:top w:val="nil"/>
              <w:left w:val="single" w:color="auto" w:sz="4" w:space="0"/>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100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41105</w:t>
            </w:r>
          </w:p>
        </w:tc>
        <w:tc>
          <w:tcPr>
            <w:tcW w:w="1946" w:type="dxa"/>
            <w:tcBorders>
              <w:top w:val="nil"/>
              <w:left w:val="nil"/>
              <w:bottom w:val="single" w:color="auto" w:sz="4" w:space="0"/>
              <w:right w:val="single" w:color="auto" w:sz="4" w:space="0"/>
            </w:tcBorders>
            <w:shd w:val="clear" w:color="000000" w:fill="969696"/>
            <w:vAlign w:val="center"/>
          </w:tcPr>
          <w:p>
            <w:pPr>
              <w:widowControl/>
              <w:jc w:val="center"/>
              <w:rPr>
                <w:color w:val="000000"/>
                <w:kern w:val="0"/>
                <w:sz w:val="18"/>
                <w:szCs w:val="18"/>
              </w:rPr>
            </w:pPr>
            <w:bookmarkStart w:id="4" w:name="RANGE!C55"/>
            <w:r>
              <w:rPr>
                <w:color w:val="000000"/>
                <w:kern w:val="0"/>
                <w:sz w:val="18"/>
                <w:szCs w:val="18"/>
              </w:rPr>
              <w:t>0x0450 / 1104</w:t>
            </w:r>
            <w:bookmarkEnd w:id="4"/>
          </w:p>
        </w:tc>
        <w:tc>
          <w:tcPr>
            <w:tcW w:w="2140" w:type="dxa"/>
            <w:tcBorders>
              <w:top w:val="nil"/>
              <w:left w:val="nil"/>
              <w:bottom w:val="single" w:color="auto" w:sz="4" w:space="0"/>
              <w:right w:val="single" w:color="auto" w:sz="4" w:space="0"/>
            </w:tcBorders>
            <w:shd w:val="clear" w:color="000000" w:fill="969696"/>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Zero Point Calibration</w:t>
            </w:r>
          </w:p>
        </w:tc>
        <w:tc>
          <w:tcPr>
            <w:tcW w:w="2240" w:type="dxa"/>
            <w:tcBorders>
              <w:top w:val="nil"/>
              <w:left w:val="nil"/>
              <w:bottom w:val="single" w:color="auto" w:sz="4" w:space="0"/>
              <w:right w:val="single" w:color="auto" w:sz="4" w:space="0"/>
            </w:tcBorders>
            <w:shd w:val="clear" w:color="000000" w:fill="969696"/>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It is required to make sure the medium is fully filled in pipeline and motionless</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41107</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0x0452 / 1106</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41109</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0x0454 / 1108</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41111</w:t>
            </w:r>
          </w:p>
        </w:tc>
        <w:tc>
          <w:tcPr>
            <w:tcW w:w="194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0x0456 / 1110</w:t>
            </w:r>
          </w:p>
        </w:tc>
        <w:tc>
          <w:tcPr>
            <w:tcW w:w="21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Intrinsic Parameter</w:t>
            </w:r>
          </w:p>
        </w:tc>
        <w:tc>
          <w:tcPr>
            <w:tcW w:w="224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　</w:t>
            </w:r>
          </w:p>
        </w:tc>
      </w:tr>
      <w:tr>
        <w:tblPrEx>
          <w:tblLayout w:type="fixed"/>
          <w:tblCellMar>
            <w:top w:w="0" w:type="dxa"/>
            <w:left w:w="108" w:type="dxa"/>
            <w:bottom w:w="0" w:type="dxa"/>
            <w:right w:w="108" w:type="dxa"/>
          </w:tblCellMar>
        </w:tblPrEx>
        <w:trPr>
          <w:trHeight w:val="525" w:hRule="atLeast"/>
        </w:trPr>
        <w:tc>
          <w:tcPr>
            <w:tcW w:w="740" w:type="dxa"/>
            <w:tcBorders>
              <w:top w:val="nil"/>
              <w:left w:val="nil"/>
              <w:bottom w:val="nil"/>
              <w:right w:val="nil"/>
            </w:tcBorders>
            <w:shd w:val="clear" w:color="auto" w:fill="auto"/>
            <w:noWrap/>
            <w:vAlign w:val="center"/>
          </w:tcPr>
          <w:p>
            <w:pPr>
              <w:widowControl/>
              <w:rPr>
                <w:color w:val="000000"/>
                <w:kern w:val="0"/>
                <w:sz w:val="18"/>
                <w:szCs w:val="18"/>
              </w:rPr>
            </w:pPr>
          </w:p>
        </w:tc>
        <w:tc>
          <w:tcPr>
            <w:tcW w:w="1000"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c>
          <w:tcPr>
            <w:tcW w:w="1946"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c>
          <w:tcPr>
            <w:tcW w:w="2140"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c>
          <w:tcPr>
            <w:tcW w:w="2240"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405" w:hRule="atLeast"/>
        </w:trPr>
        <w:tc>
          <w:tcPr>
            <w:tcW w:w="3686" w:type="dxa"/>
            <w:gridSpan w:val="3"/>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Communication Settings：</w:t>
            </w:r>
          </w:p>
        </w:tc>
        <w:tc>
          <w:tcPr>
            <w:tcW w:w="2140"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c>
          <w:tcPr>
            <w:tcW w:w="2240"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405" w:hRule="atLeast"/>
        </w:trPr>
        <w:tc>
          <w:tcPr>
            <w:tcW w:w="8066" w:type="dxa"/>
            <w:gridSpan w:val="5"/>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1.Factory Settings，Baud Rate：9600，Data bits：8，Stop Bit：1，Parity Check: None </w:t>
            </w:r>
          </w:p>
        </w:tc>
      </w:tr>
      <w:tr>
        <w:tblPrEx>
          <w:tblLayout w:type="fixed"/>
          <w:tblCellMar>
            <w:top w:w="0" w:type="dxa"/>
            <w:left w:w="108" w:type="dxa"/>
            <w:bottom w:w="0" w:type="dxa"/>
            <w:right w:w="108" w:type="dxa"/>
          </w:tblCellMar>
        </w:tblPrEx>
        <w:trPr>
          <w:trHeight w:val="405" w:hRule="atLeast"/>
        </w:trPr>
        <w:tc>
          <w:tcPr>
            <w:tcW w:w="8066" w:type="dxa"/>
            <w:gridSpan w:val="5"/>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2.The communication parameters can be modified inside the mass flow meters. </w:t>
            </w:r>
          </w:p>
        </w:tc>
      </w:tr>
      <w:tr>
        <w:tblPrEx>
          <w:tblLayout w:type="fixed"/>
          <w:tblCellMar>
            <w:top w:w="0" w:type="dxa"/>
            <w:left w:w="108" w:type="dxa"/>
            <w:bottom w:w="0" w:type="dxa"/>
            <w:right w:w="108" w:type="dxa"/>
          </w:tblCellMar>
        </w:tblPrEx>
        <w:trPr>
          <w:trHeight w:val="405" w:hRule="atLeast"/>
        </w:trPr>
        <w:tc>
          <w:tcPr>
            <w:tcW w:w="3686" w:type="dxa"/>
            <w:gridSpan w:val="3"/>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3.All datas are floating point numbers. </w:t>
            </w:r>
          </w:p>
        </w:tc>
        <w:tc>
          <w:tcPr>
            <w:tcW w:w="2140"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c>
          <w:tcPr>
            <w:tcW w:w="2240"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18"/>
                <w:szCs w:val="18"/>
              </w:rPr>
            </w:pPr>
          </w:p>
        </w:tc>
      </w:tr>
    </w:tbl>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color w:val="000000" w:themeColor="text1"/>
          <w:sz w:val="24"/>
        </w:rPr>
      </w:pPr>
    </w:p>
    <w:p>
      <w:pPr>
        <w:rPr>
          <w:color w:val="000000" w:themeColor="text1"/>
          <w:sz w:val="24"/>
        </w:rPr>
      </w:pPr>
      <w:r>
        <w:rPr>
          <w:rFonts w:hint="eastAsia"/>
          <w:color w:val="000000" w:themeColor="text1"/>
          <w:sz w:val="24"/>
        </w:rPr>
        <w:t xml:space="preserve">Attention: </w:t>
      </w:r>
    </w:p>
    <w:p>
      <w:pPr>
        <w:rPr>
          <w:color w:val="000000" w:themeColor="text1"/>
          <w:sz w:val="24"/>
        </w:rPr>
      </w:pPr>
    </w:p>
    <w:p>
      <w:pPr>
        <w:ind w:firstLine="420"/>
        <w:rPr>
          <w:color w:val="000000" w:themeColor="text1"/>
          <w:sz w:val="24"/>
        </w:rPr>
      </w:pPr>
      <w:r>
        <w:rPr>
          <w:rFonts w:hint="eastAsia"/>
          <w:color w:val="000000" w:themeColor="text1"/>
          <w:sz w:val="24"/>
        </w:rPr>
        <w:t xml:space="preserve">Each holding register is 4 bytes (2 consecutive maintain registers), and it takes two addresses (low address). The register with a background in the tables is read-only register. The writing operation is invalid. </w:t>
      </w:r>
    </w:p>
    <w:p>
      <w:pPr>
        <w:ind w:firstLine="420"/>
        <w:rPr>
          <w:sz w:val="24"/>
        </w:rPr>
      </w:pPr>
      <w:r>
        <w:rPr>
          <w:rFonts w:hint="eastAsia"/>
          <w:color w:val="000000" w:themeColor="text1"/>
          <w:sz w:val="24"/>
        </w:rPr>
        <w:t xml:space="preserve">The address of </w:t>
      </w:r>
      <w:r>
        <w:rPr>
          <w:rFonts w:hint="eastAsia"/>
          <w:sz w:val="24"/>
        </w:rPr>
        <w:t>0x41049 is total-data clearance register. Write 0 in this address could process the clearance operation. Read the register and it will returns back to 1 (Floating point number).</w:t>
      </w:r>
    </w:p>
    <w:p>
      <w:pPr>
        <w:ind w:firstLine="420"/>
        <w:rPr>
          <w:color w:val="000000" w:themeColor="text1"/>
          <w:sz w:val="24"/>
        </w:rPr>
      </w:pPr>
      <w:r>
        <w:rPr>
          <w:rFonts w:hint="eastAsia"/>
          <w:color w:val="000000" w:themeColor="text1"/>
          <w:sz w:val="24"/>
        </w:rPr>
        <w:t>The flow unit setting is 0-7 (The data will be transferred to 4-byte floating point number to transfer).</w:t>
      </w:r>
    </w:p>
    <w:p>
      <w:pPr>
        <w:ind w:firstLine="420"/>
        <w:rPr>
          <w:sz w:val="24"/>
        </w:rPr>
      </w:pPr>
      <w:r>
        <w:rPr>
          <w:rFonts w:hint="eastAsia"/>
          <w:sz w:val="24"/>
        </w:rPr>
        <w:t>0</w:t>
      </w:r>
      <w:r>
        <w:rPr>
          <w:sz w:val="24"/>
        </w:rPr>
        <w:sym w:font="Wingdings" w:char="F0E8"/>
      </w:r>
      <w:r>
        <w:rPr>
          <w:rFonts w:hint="eastAsia"/>
          <w:sz w:val="24"/>
        </w:rPr>
        <w:t>t/h；1</w:t>
      </w:r>
      <w:r>
        <w:rPr>
          <w:sz w:val="24"/>
        </w:rPr>
        <w:sym w:font="Wingdings" w:char="F0E8"/>
      </w:r>
      <w:r>
        <w:rPr>
          <w:rFonts w:hint="eastAsia"/>
          <w:sz w:val="24"/>
        </w:rPr>
        <w:t>kg/h；2</w:t>
      </w:r>
      <w:r>
        <w:rPr>
          <w:sz w:val="24"/>
        </w:rPr>
        <w:sym w:font="Wingdings" w:char="F0E8"/>
      </w:r>
      <w:r>
        <w:rPr>
          <w:rFonts w:hint="eastAsia"/>
          <w:sz w:val="24"/>
        </w:rPr>
        <w:t>g/h；3</w:t>
      </w:r>
      <w:r>
        <w:rPr>
          <w:sz w:val="24"/>
        </w:rPr>
        <w:sym w:font="Wingdings" w:char="F0E8"/>
      </w:r>
      <w:r>
        <w:rPr>
          <w:rFonts w:hint="eastAsia"/>
          <w:sz w:val="24"/>
        </w:rPr>
        <w:t>kg/min</w:t>
      </w:r>
      <w:r>
        <w:rPr>
          <w:rFonts w:hint="eastAsia"/>
          <w:sz w:val="24"/>
        </w:rPr>
        <w:tab/>
      </w:r>
      <w:r>
        <w:rPr>
          <w:rFonts w:hint="eastAsia"/>
          <w:sz w:val="24"/>
        </w:rPr>
        <w:t>；4</w:t>
      </w:r>
      <w:r>
        <w:rPr>
          <w:sz w:val="24"/>
        </w:rPr>
        <w:sym w:font="Wingdings" w:char="F0E8"/>
      </w:r>
      <w:r>
        <w:rPr>
          <w:rFonts w:hint="eastAsia"/>
          <w:sz w:val="24"/>
        </w:rPr>
        <w:t>g/min；5</w:t>
      </w:r>
      <w:r>
        <w:rPr>
          <w:sz w:val="24"/>
        </w:rPr>
        <w:sym w:font="Wingdings" w:char="F0E8"/>
      </w:r>
      <w:r>
        <w:rPr>
          <w:rFonts w:hint="eastAsia"/>
          <w:sz w:val="24"/>
        </w:rPr>
        <w:t>m3/h；6</w:t>
      </w:r>
      <w:r>
        <w:rPr>
          <w:sz w:val="24"/>
        </w:rPr>
        <w:sym w:font="Wingdings" w:char="F0E8"/>
      </w:r>
      <w:r>
        <w:rPr>
          <w:rFonts w:hint="eastAsia"/>
          <w:sz w:val="24"/>
        </w:rPr>
        <w:t>L/min；7</w:t>
      </w:r>
      <w:r>
        <w:rPr>
          <w:sz w:val="24"/>
        </w:rPr>
        <w:sym w:font="Wingdings" w:char="F0E8"/>
      </w:r>
      <w:r>
        <w:rPr>
          <w:rFonts w:hint="eastAsia"/>
          <w:sz w:val="24"/>
        </w:rPr>
        <w:t>ml/min</w:t>
      </w:r>
    </w:p>
    <w:p>
      <w:pPr>
        <w:ind w:firstLine="420"/>
        <w:rPr>
          <w:sz w:val="24"/>
        </w:rPr>
      </w:pPr>
      <w:r>
        <w:rPr>
          <w:rFonts w:hint="eastAsia"/>
          <w:color w:val="000000" w:themeColor="text1"/>
          <w:sz w:val="24"/>
        </w:rPr>
        <w:t xml:space="preserve">The density unit setting is 0-2 (The data will be transferred to 4-byte floating point number to transfer). And it respectively stands for: </w:t>
      </w:r>
      <w:r>
        <w:rPr>
          <w:rFonts w:hint="eastAsia"/>
          <w:sz w:val="24"/>
        </w:rPr>
        <w:t>g/cm3、g/L、t/m3</w:t>
      </w:r>
    </w:p>
    <w:p>
      <w:pPr>
        <w:ind w:firstLine="420"/>
        <w:outlineLvl w:val="0"/>
        <w:rPr>
          <w:sz w:val="24"/>
          <w:lang w:val="fr-FR"/>
        </w:rPr>
      </w:pPr>
      <w:r>
        <w:rPr>
          <w:rFonts w:hint="eastAsia"/>
          <w:sz w:val="24"/>
          <w:lang w:val="fr-FR"/>
        </w:rPr>
        <w:t>0</w:t>
      </w:r>
      <w:r>
        <w:rPr>
          <w:sz w:val="24"/>
        </w:rPr>
        <w:sym w:font="Wingdings" w:char="F0E8"/>
      </w:r>
      <w:r>
        <w:rPr>
          <w:rFonts w:hint="eastAsia"/>
          <w:sz w:val="24"/>
          <w:lang w:val="fr-FR"/>
        </w:rPr>
        <w:t xml:space="preserve"> g/cm3；1</w:t>
      </w:r>
      <w:r>
        <w:rPr>
          <w:sz w:val="24"/>
        </w:rPr>
        <w:sym w:font="Wingdings" w:char="F0E8"/>
      </w:r>
      <w:r>
        <w:rPr>
          <w:rFonts w:hint="eastAsia"/>
          <w:sz w:val="24"/>
          <w:lang w:val="fr-FR"/>
        </w:rPr>
        <w:t>g/L；2</w:t>
      </w:r>
      <w:r>
        <w:rPr>
          <w:sz w:val="24"/>
        </w:rPr>
        <w:sym w:font="Wingdings" w:char="F0E8"/>
      </w:r>
      <w:r>
        <w:rPr>
          <w:rFonts w:hint="eastAsia"/>
          <w:sz w:val="24"/>
          <w:lang w:val="fr-FR"/>
        </w:rPr>
        <w:t>t/m3</w:t>
      </w:r>
    </w:p>
    <w:p>
      <w:pPr>
        <w:ind w:firstLine="420"/>
        <w:rPr>
          <w:color w:val="000000" w:themeColor="text1"/>
          <w:sz w:val="24"/>
        </w:rPr>
      </w:pPr>
      <w:r>
        <w:rPr>
          <w:rFonts w:hint="eastAsia"/>
          <w:color w:val="000000" w:themeColor="text1"/>
          <w:sz w:val="24"/>
        </w:rPr>
        <w:t>The current output selection is 0-1. And it respectively stands for flow and density. The data will be transferred to 4-byte floating point number to transfer.</w:t>
      </w:r>
    </w:p>
    <w:p>
      <w:pPr>
        <w:ind w:firstLine="420"/>
        <w:rPr>
          <w:color w:val="000000" w:themeColor="text1"/>
          <w:sz w:val="24"/>
        </w:rPr>
      </w:pPr>
      <w:r>
        <w:rPr>
          <w:rFonts w:hint="eastAsia"/>
          <w:color w:val="000000" w:themeColor="text1"/>
          <w:sz w:val="24"/>
        </w:rPr>
        <w:t>The measured medium setting is 0-1. And it respectively stands for liquid and gas. The data will be transferred to 4-byte floating point number to transfer.</w:t>
      </w:r>
    </w:p>
    <w:p>
      <w:pPr>
        <w:ind w:firstLine="420"/>
        <w:rPr>
          <w:color w:val="000000" w:themeColor="text1"/>
          <w:sz w:val="24"/>
        </w:rPr>
      </w:pPr>
      <w:r>
        <w:rPr>
          <w:rFonts w:hint="eastAsia"/>
          <w:color w:val="000000" w:themeColor="text1"/>
          <w:sz w:val="24"/>
        </w:rPr>
        <w:t>ModBus Communication (RTU Format)</w:t>
      </w:r>
    </w:p>
    <w:p>
      <w:pPr>
        <w:ind w:firstLine="420"/>
        <w:rPr>
          <w:color w:val="000000" w:themeColor="text1"/>
          <w:sz w:val="24"/>
        </w:rPr>
      </w:pPr>
    </w:p>
    <w:p>
      <w:pPr>
        <w:ind w:firstLine="420"/>
        <w:rPr>
          <w:color w:val="000000" w:themeColor="text1"/>
          <w:sz w:val="24"/>
        </w:rPr>
      </w:pPr>
    </w:p>
    <w:p>
      <w:pPr>
        <w:outlineLvl w:val="0"/>
        <w:rPr>
          <w:color w:val="000000" w:themeColor="text1"/>
          <w:sz w:val="24"/>
        </w:rPr>
      </w:pPr>
      <w:r>
        <w:rPr>
          <w:rFonts w:hint="eastAsia"/>
          <w:color w:val="000000" w:themeColor="text1"/>
          <w:sz w:val="24"/>
        </w:rPr>
        <w:t xml:space="preserve">Check Method: no check </w:t>
      </w:r>
    </w:p>
    <w:p>
      <w:pPr>
        <w:rPr>
          <w:color w:val="000000" w:themeColor="text1"/>
          <w:sz w:val="24"/>
        </w:rPr>
      </w:pPr>
      <w:r>
        <w:rPr>
          <w:rFonts w:hint="eastAsia"/>
          <w:color w:val="000000" w:themeColor="text1"/>
          <w:sz w:val="24"/>
        </w:rPr>
        <w:t>Data Bits: 8</w:t>
      </w:r>
    </w:p>
    <w:p>
      <w:pPr>
        <w:rPr>
          <w:color w:val="000000" w:themeColor="text1"/>
          <w:sz w:val="24"/>
        </w:rPr>
      </w:pPr>
      <w:r>
        <w:rPr>
          <w:rFonts w:hint="eastAsia"/>
          <w:color w:val="000000" w:themeColor="text1"/>
          <w:sz w:val="24"/>
        </w:rPr>
        <w:t>Stop Bits: 1</w:t>
      </w: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outlineLvl w:val="0"/>
        <w:rPr>
          <w:b/>
          <w:color w:val="000000" w:themeColor="text1"/>
          <w:sz w:val="28"/>
          <w:szCs w:val="28"/>
        </w:rPr>
      </w:pPr>
      <w:r>
        <w:rPr>
          <w:rFonts w:hint="eastAsia"/>
          <w:b/>
          <w:color w:val="000000" w:themeColor="text1"/>
          <w:sz w:val="28"/>
          <w:szCs w:val="28"/>
        </w:rPr>
        <w:t>ModBus Communication Protocol (RTU)</w:t>
      </w:r>
    </w:p>
    <w:p>
      <w:pPr>
        <w:pStyle w:val="24"/>
        <w:numPr>
          <w:ilvl w:val="0"/>
          <w:numId w:val="6"/>
        </w:numPr>
        <w:ind w:firstLineChars="0"/>
        <w:rPr>
          <w:color w:val="000000" w:themeColor="text1"/>
          <w:sz w:val="24"/>
        </w:rPr>
      </w:pPr>
      <w:r>
        <w:rPr>
          <w:rFonts w:hint="eastAsia"/>
          <w:color w:val="000000" w:themeColor="text1"/>
          <w:sz w:val="24"/>
        </w:rPr>
        <w:t>Read N variables</w:t>
      </w:r>
    </w:p>
    <w:p>
      <w:pPr>
        <w:rPr>
          <w:color w:val="000000" w:themeColor="text1"/>
          <w:sz w:val="24"/>
        </w:rPr>
      </w:pPr>
      <w:r>
        <w:rPr>
          <w:rFonts w:hint="eastAsia"/>
          <w:color w:val="000000" w:themeColor="text1"/>
          <w:sz w:val="24"/>
        </w:rPr>
        <w:t xml:space="preserve">The host requested information frame: </w:t>
      </w:r>
    </w:p>
    <w:p>
      <w:pPr>
        <w:rPr>
          <w:sz w:val="24"/>
        </w:rPr>
      </w:pPr>
      <w:r>
        <w:rPr>
          <w:rFonts w:hint="eastAsia"/>
          <w:sz w:val="24"/>
        </w:rPr>
        <w:t>Mass Flow Meter Address+0x03+Register</w:t>
      </w:r>
      <w:r>
        <w:rPr>
          <w:sz w:val="24"/>
        </w:rPr>
        <w:t>’</w:t>
      </w:r>
      <w:r>
        <w:rPr>
          <w:rFonts w:hint="eastAsia"/>
          <w:sz w:val="24"/>
        </w:rPr>
        <w:t>s Starting Address（2bytes，High Byte is in the front）+ Number of Register</w:t>
      </w:r>
      <w:r>
        <w:rPr>
          <w:sz w:val="24"/>
        </w:rPr>
        <w:t>’</w:t>
      </w:r>
      <w:r>
        <w:rPr>
          <w:rFonts w:hint="eastAsia"/>
          <w:sz w:val="24"/>
        </w:rPr>
        <w:t>s Reading and Writing 2*N（2bytes，High Byte is in the front）+ CRC Check Code（2bytes，Low Byte is in the front）</w:t>
      </w:r>
    </w:p>
    <w:p>
      <w:pPr>
        <w:rPr>
          <w:sz w:val="24"/>
        </w:rPr>
      </w:pPr>
    </w:p>
    <w:p>
      <w:pPr>
        <w:rPr>
          <w:sz w:val="24"/>
        </w:rPr>
      </w:pPr>
      <w:r>
        <w:rPr>
          <w:rFonts w:hint="eastAsia"/>
          <w:sz w:val="24"/>
        </w:rPr>
        <w:t xml:space="preserve">Response Information from the machine frame: </w:t>
      </w:r>
    </w:p>
    <w:p>
      <w:pPr>
        <w:rPr>
          <w:sz w:val="24"/>
        </w:rPr>
      </w:pPr>
      <w:r>
        <w:rPr>
          <w:rFonts w:hint="eastAsia"/>
          <w:sz w:val="24"/>
        </w:rPr>
        <w:t>Mass Flow Meter Address +0x03+Bytes of Data 4*N（1字节） + Register</w:t>
      </w:r>
      <w:r>
        <w:rPr>
          <w:sz w:val="24"/>
        </w:rPr>
        <w:t>’</w:t>
      </w:r>
      <w:r>
        <w:rPr>
          <w:rFonts w:hint="eastAsia"/>
          <w:sz w:val="24"/>
        </w:rPr>
        <w:t>s Data（4*N bytes，High Byte is in the front）+ CRC Check Code（2 bytes，Low Byte is in the front）</w:t>
      </w:r>
    </w:p>
    <w:p>
      <w:pPr>
        <w:rPr>
          <w:sz w:val="24"/>
        </w:rPr>
      </w:pPr>
    </w:p>
    <w:p>
      <w:pPr>
        <w:rPr>
          <w:sz w:val="24"/>
        </w:rPr>
      </w:pPr>
      <w:r>
        <w:rPr>
          <w:rFonts w:hint="eastAsia"/>
          <w:sz w:val="24"/>
        </w:rPr>
        <w:t xml:space="preserve">For Example: </w:t>
      </w:r>
    </w:p>
    <w:p>
      <w:pPr>
        <w:pStyle w:val="24"/>
        <w:numPr>
          <w:ilvl w:val="0"/>
          <w:numId w:val="6"/>
        </w:numPr>
        <w:ind w:firstLineChars="0"/>
        <w:rPr>
          <w:color w:val="000000" w:themeColor="text1"/>
          <w:sz w:val="24"/>
        </w:rPr>
      </w:pPr>
      <w:r>
        <w:rPr>
          <w:rFonts w:hint="eastAsia"/>
          <w:sz w:val="24"/>
        </w:rPr>
        <w:t xml:space="preserve">Write </w:t>
      </w:r>
      <w:r>
        <w:rPr>
          <w:rFonts w:hint="eastAsia"/>
          <w:color w:val="000000" w:themeColor="text1"/>
          <w:sz w:val="24"/>
        </w:rPr>
        <w:t>N variables</w:t>
      </w:r>
    </w:p>
    <w:p>
      <w:pPr>
        <w:rPr>
          <w:color w:val="000000" w:themeColor="text1"/>
          <w:sz w:val="24"/>
        </w:rPr>
      </w:pPr>
      <w:r>
        <w:rPr>
          <w:rFonts w:hint="eastAsia"/>
          <w:color w:val="000000" w:themeColor="text1"/>
          <w:sz w:val="24"/>
        </w:rPr>
        <w:t xml:space="preserve">The host requested information frame: </w:t>
      </w:r>
    </w:p>
    <w:p>
      <w:pPr>
        <w:rPr>
          <w:sz w:val="24"/>
        </w:rPr>
      </w:pPr>
      <w:r>
        <w:rPr>
          <w:rFonts w:hint="eastAsia"/>
          <w:sz w:val="24"/>
        </w:rPr>
        <w:t>Mass Flow Meter Address +Function Code 0x10+ Register</w:t>
      </w:r>
      <w:r>
        <w:rPr>
          <w:sz w:val="24"/>
        </w:rPr>
        <w:t>’</w:t>
      </w:r>
      <w:r>
        <w:rPr>
          <w:rFonts w:hint="eastAsia"/>
          <w:sz w:val="24"/>
        </w:rPr>
        <w:t>s Starting Address（2 bytes，High Byte is in the front）+ Number of Register</w:t>
      </w:r>
      <w:r>
        <w:rPr>
          <w:sz w:val="24"/>
        </w:rPr>
        <w:t>’</w:t>
      </w:r>
      <w:r>
        <w:rPr>
          <w:rFonts w:hint="eastAsia"/>
          <w:sz w:val="24"/>
        </w:rPr>
        <w:t>s Reading and Writing 2*N（2bytes，High Byte is in the front） + Bytes of Data 4*N（1byte） +Data waiting to be written（4*N bytes，High Byte is in the front）+ CRC Check Code（2 bytes，Low Byte is in the front）</w:t>
      </w:r>
    </w:p>
    <w:p>
      <w:pPr>
        <w:rPr>
          <w:sz w:val="24"/>
        </w:rPr>
      </w:pPr>
    </w:p>
    <w:p>
      <w:pPr>
        <w:rPr>
          <w:sz w:val="24"/>
        </w:rPr>
      </w:pPr>
      <w:r>
        <w:rPr>
          <w:rFonts w:hint="eastAsia"/>
          <w:sz w:val="24"/>
        </w:rPr>
        <w:t xml:space="preserve">Response Information from the machine frame: </w:t>
      </w:r>
    </w:p>
    <w:p>
      <w:pPr>
        <w:rPr>
          <w:sz w:val="24"/>
        </w:rPr>
      </w:pPr>
      <w:r>
        <w:rPr>
          <w:rFonts w:hint="eastAsia"/>
          <w:sz w:val="24"/>
        </w:rPr>
        <w:t>Mass Flow Meter Address + Function Code 0x10+ Register</w:t>
      </w:r>
      <w:r>
        <w:rPr>
          <w:sz w:val="24"/>
        </w:rPr>
        <w:t>’</w:t>
      </w:r>
      <w:r>
        <w:rPr>
          <w:rFonts w:hint="eastAsia"/>
          <w:sz w:val="24"/>
        </w:rPr>
        <w:t>s Starting Address（2 bytes，High Byte is in the front）Number of Register</w:t>
      </w:r>
      <w:r>
        <w:rPr>
          <w:sz w:val="24"/>
        </w:rPr>
        <w:t>’</w:t>
      </w:r>
      <w:r>
        <w:rPr>
          <w:rFonts w:hint="eastAsia"/>
          <w:sz w:val="24"/>
        </w:rPr>
        <w:t xml:space="preserve">s Reading and Writing 2*N（2bytes，High Byte is in the front）+ </w:t>
      </w:r>
    </w:p>
    <w:p>
      <w:pPr>
        <w:rPr>
          <w:sz w:val="24"/>
        </w:rPr>
      </w:pPr>
      <w:r>
        <w:rPr>
          <w:rFonts w:hint="eastAsia"/>
          <w:sz w:val="24"/>
        </w:rPr>
        <w:t>（2 bytes，Low Byte is in the front）</w:t>
      </w:r>
    </w:p>
    <w:p>
      <w:pPr>
        <w:rPr>
          <w:sz w:val="24"/>
        </w:rPr>
      </w:pPr>
    </w:p>
    <w:p>
      <w:pPr>
        <w:rPr>
          <w:sz w:val="24"/>
        </w:rPr>
      </w:pPr>
    </w:p>
    <w:p>
      <w:pPr>
        <w:rPr>
          <w:sz w:val="24"/>
        </w:rPr>
      </w:pPr>
    </w:p>
    <w:p>
      <w:pPr>
        <w:rPr>
          <w:b/>
          <w:color w:val="000000" w:themeColor="text1"/>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rPr>
          <w:b/>
          <w:color w:val="000000" w:themeColor="text1"/>
          <w:sz w:val="28"/>
          <w:szCs w:val="28"/>
        </w:rPr>
      </w:pPr>
    </w:p>
    <w:p>
      <w:pPr>
        <w:rPr>
          <w:b/>
          <w:color w:val="000000" w:themeColor="text1"/>
          <w:sz w:val="28"/>
          <w:szCs w:val="28"/>
        </w:rPr>
      </w:pPr>
    </w:p>
    <w:p>
      <w:pPr>
        <w:rPr>
          <w:b/>
          <w:color w:val="000000" w:themeColor="text1"/>
          <w:sz w:val="28"/>
          <w:szCs w:val="28"/>
        </w:rPr>
        <w:sectPr>
          <w:headerReference r:id="rId3" w:type="default"/>
          <w:footerReference r:id="rId4" w:type="default"/>
          <w:pgSz w:w="11906" w:h="16838"/>
          <w:pgMar w:top="1528" w:right="1800" w:bottom="1440" w:left="1800" w:header="851" w:footer="992" w:gutter="0"/>
          <w:cols w:space="425" w:num="1"/>
          <w:titlePg/>
          <w:docGrid w:type="lines" w:linePitch="312" w:charSpace="0"/>
        </w:sectPr>
      </w:pPr>
    </w:p>
    <w:p>
      <w:pPr>
        <w:widowControl/>
        <w:jc w:val="left"/>
        <w:rPr>
          <w:b/>
          <w:color w:val="000000"/>
          <w:spacing w:val="-20"/>
          <w:w w:val="108"/>
          <w:kern w:val="0"/>
          <w:sz w:val="36"/>
          <w:szCs w:val="36"/>
        </w:rPr>
      </w:pPr>
      <w:r>
        <w:rPr>
          <w:b/>
          <w:color w:val="000000"/>
          <w:spacing w:val="-20"/>
          <w:w w:val="108"/>
          <w:kern w:val="0"/>
          <w:sz w:val="36"/>
          <w:szCs w:val="36"/>
        </w:rPr>
        <w:br w:type="page"/>
      </w: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p>
    <w:p>
      <w:pPr>
        <w:adjustRightInd w:val="0"/>
        <w:textAlignment w:val="baseline"/>
        <w:rPr>
          <w:b/>
          <w:color w:val="000000"/>
          <w:spacing w:val="-20"/>
          <w:w w:val="108"/>
          <w:kern w:val="0"/>
          <w:sz w:val="36"/>
          <w:szCs w:val="36"/>
        </w:rPr>
      </w:pPr>
      <w:r>
        <w:rPr>
          <w:b/>
          <w:color w:val="000000"/>
          <w:spacing w:val="-20"/>
          <w:kern w:val="0"/>
          <w:sz w:val="36"/>
          <w:szCs w:val="36"/>
        </w:rPr>
        <w:drawing>
          <wp:anchor distT="0" distB="0" distL="114300" distR="114300" simplePos="0" relativeHeight="251867136" behindDoc="0" locked="0" layoutInCell="1" allowOverlap="1">
            <wp:simplePos x="0" y="0"/>
            <wp:positionH relativeFrom="column">
              <wp:posOffset>97155</wp:posOffset>
            </wp:positionH>
            <wp:positionV relativeFrom="paragraph">
              <wp:posOffset>185420</wp:posOffset>
            </wp:positionV>
            <wp:extent cx="1257300" cy="1196975"/>
            <wp:effectExtent l="19050" t="0" r="0" b="0"/>
            <wp:wrapNone/>
            <wp:docPr id="5" name="Picture 176" descr="首科标定稿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6" descr="首科标定稿 拷贝"/>
                    <pic:cNvPicPr>
                      <a:picLocks noChangeAspect="1" noChangeArrowheads="1"/>
                    </pic:cNvPicPr>
                  </pic:nvPicPr>
                  <pic:blipFill>
                    <a:blip r:embed="rId9" cstate="print">
                      <a:lum bright="20000"/>
                    </a:blip>
                    <a:srcRect/>
                    <a:stretch>
                      <a:fillRect/>
                    </a:stretch>
                  </pic:blipFill>
                  <pic:spPr>
                    <a:xfrm>
                      <a:off x="0" y="0"/>
                      <a:ext cx="1257300" cy="1196975"/>
                    </a:xfrm>
                    <a:prstGeom prst="rect">
                      <a:avLst/>
                    </a:prstGeom>
                    <a:noFill/>
                    <a:ln w="9525">
                      <a:noFill/>
                      <a:miter lim="800000"/>
                      <a:headEnd/>
                      <a:tailEnd/>
                    </a:ln>
                  </pic:spPr>
                </pic:pic>
              </a:graphicData>
            </a:graphic>
          </wp:anchor>
        </w:drawing>
      </w:r>
    </w:p>
    <w:p>
      <w:pPr>
        <w:adjustRightInd w:val="0"/>
        <w:textAlignment w:val="baseline"/>
        <w:outlineLvl w:val="0"/>
        <w:rPr>
          <w:b/>
          <w:color w:val="000000"/>
          <w:spacing w:val="-20"/>
          <w:w w:val="108"/>
          <w:kern w:val="0"/>
          <w:sz w:val="36"/>
          <w:szCs w:val="36"/>
        </w:rPr>
      </w:pPr>
    </w:p>
    <w:p>
      <w:pPr>
        <w:adjustRightInd w:val="0"/>
        <w:textAlignment w:val="baseline"/>
        <w:outlineLvl w:val="0"/>
        <w:rPr>
          <w:b/>
          <w:color w:val="000000"/>
          <w:spacing w:val="-20"/>
          <w:w w:val="108"/>
          <w:kern w:val="0"/>
          <w:sz w:val="36"/>
          <w:szCs w:val="36"/>
        </w:rPr>
      </w:pPr>
    </w:p>
    <w:p>
      <w:pPr>
        <w:adjustRightInd w:val="0"/>
        <w:textAlignment w:val="baseline"/>
        <w:outlineLvl w:val="0"/>
        <w:rPr>
          <w:b/>
          <w:color w:val="000000"/>
          <w:spacing w:val="-20"/>
          <w:w w:val="108"/>
          <w:kern w:val="0"/>
          <w:sz w:val="36"/>
          <w:szCs w:val="36"/>
        </w:rPr>
      </w:pPr>
    </w:p>
    <w:p>
      <w:pPr>
        <w:adjustRightInd w:val="0"/>
        <w:textAlignment w:val="baseline"/>
        <w:outlineLvl w:val="0"/>
        <w:rPr>
          <w:b/>
          <w:color w:val="000000"/>
          <w:spacing w:val="24"/>
          <w:kern w:val="0"/>
          <w:szCs w:val="21"/>
        </w:rPr>
      </w:pPr>
      <w:r>
        <w:rPr>
          <w:b/>
          <w:color w:val="000000"/>
          <w:spacing w:val="-20"/>
          <w:w w:val="108"/>
          <w:kern w:val="0"/>
          <w:sz w:val="36"/>
          <w:szCs w:val="36"/>
        </w:rPr>
        <w:t>Beijing Sincerity Automatic Equipment CO.，LTD</w:t>
      </w:r>
    </w:p>
    <w:p>
      <w:pPr>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kern w:val="0"/>
          <w:szCs w:val="21"/>
        </w:rPr>
      </w:pPr>
      <w:r>
        <w:rPr>
          <w:rFonts w:hint="default" w:ascii="Times New Roman" w:hAnsi="Times New Roman" w:eastAsia="微软雅黑" w:cs="Times New Roman"/>
          <w:b/>
          <w:bCs/>
          <w:sz w:val="21"/>
          <w:szCs w:val="21"/>
        </w:rPr>
        <w:t>Company address：No. 8 building, 3rd. district,I-Town, Gaoli Zhang road，Haidian</w:t>
      </w:r>
      <w:r>
        <w:rPr>
          <w:rFonts w:hint="eastAsia" w:eastAsia="微软雅黑" w:cs="Times New Roman"/>
          <w:b/>
          <w:bCs/>
          <w:sz w:val="21"/>
          <w:szCs w:val="21"/>
          <w:lang w:val="en-US" w:eastAsia="zh-CN"/>
        </w:rPr>
        <w:t xml:space="preserve"> </w:t>
      </w:r>
      <w:r>
        <w:rPr>
          <w:rFonts w:hint="default" w:ascii="Times New Roman" w:hAnsi="Times New Roman" w:eastAsia="微软雅黑" w:cs="Times New Roman"/>
          <w:b/>
          <w:bCs/>
          <w:sz w:val="21"/>
          <w:szCs w:val="21"/>
        </w:rPr>
        <w:t>District,Beijing, China</w:t>
      </w:r>
    </w:p>
    <w:p>
      <w:pPr>
        <w:adjustRightInd w:val="0"/>
        <w:jc w:val="left"/>
        <w:textAlignment w:val="baseline"/>
        <w:outlineLvl w:val="0"/>
        <w:rPr>
          <w:rFonts w:hint="default" w:eastAsia="宋体"/>
          <w:b/>
          <w:color w:val="000000"/>
          <w:kern w:val="0"/>
          <w:szCs w:val="21"/>
          <w:lang w:val="en-US" w:eastAsia="zh-CN"/>
        </w:rPr>
      </w:pPr>
      <w:r>
        <w:rPr>
          <w:b/>
          <w:color w:val="000000"/>
          <w:kern w:val="0"/>
          <w:szCs w:val="21"/>
        </w:rPr>
        <w:t>Zip Code：100</w:t>
      </w:r>
      <w:r>
        <w:rPr>
          <w:rFonts w:hint="eastAsia"/>
          <w:b/>
          <w:color w:val="000000"/>
          <w:kern w:val="0"/>
          <w:szCs w:val="21"/>
          <w:lang w:val="en-US" w:eastAsia="zh-CN"/>
        </w:rPr>
        <w:t>095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000000"/>
          <w:kern w:val="0"/>
          <w:sz w:val="21"/>
          <w:szCs w:val="21"/>
        </w:rPr>
      </w:pPr>
      <w:r>
        <w:rPr>
          <w:rFonts w:hint="default" w:ascii="Times New Roman" w:hAnsi="Times New Roman" w:cs="Times New Roman"/>
          <w:b/>
          <w:color w:val="000000"/>
          <w:kern w:val="0"/>
          <w:sz w:val="21"/>
          <w:szCs w:val="21"/>
        </w:rPr>
        <w:t>Fax：</w:t>
      </w:r>
      <w:r>
        <w:rPr>
          <w:rFonts w:hint="default" w:ascii="Times New Roman" w:hAnsi="Times New Roman" w:eastAsia="微软雅黑" w:cs="Times New Roman"/>
          <w:b/>
          <w:bCs/>
          <w:sz w:val="21"/>
          <w:szCs w:val="21"/>
        </w:rPr>
        <w:t>+86-010-62469399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微软雅黑"/>
          <w:b/>
          <w:color w:val="000000"/>
          <w:kern w:val="0"/>
          <w:szCs w:val="21"/>
          <w:lang w:val="en-US" w:eastAsia="zh-CN"/>
        </w:rPr>
      </w:pPr>
      <w:r>
        <w:rPr>
          <w:rFonts w:hint="default" w:ascii="Times New Roman" w:hAnsi="Times New Roman" w:cs="Times New Roman"/>
          <w:b/>
          <w:color w:val="000000"/>
          <w:kern w:val="0"/>
          <w:sz w:val="21"/>
          <w:szCs w:val="21"/>
        </w:rPr>
        <w:t>Tel：</w:t>
      </w:r>
      <w:r>
        <w:rPr>
          <w:rFonts w:hint="default" w:ascii="Times New Roman" w:hAnsi="Times New Roman" w:eastAsia="微软雅黑" w:cs="Times New Roman"/>
          <w:b/>
          <w:bCs/>
          <w:sz w:val="21"/>
          <w:szCs w:val="21"/>
        </w:rPr>
        <w:t>+86-010-62469399</w:t>
      </w:r>
      <w:r>
        <w:rPr>
          <w:rFonts w:hint="eastAsia" w:eastAsia="微软雅黑" w:cs="Times New Roman"/>
          <w:b/>
          <w:bCs/>
          <w:sz w:val="21"/>
          <w:szCs w:val="21"/>
          <w:lang w:val="en-US" w:eastAsia="zh-CN"/>
        </w:rPr>
        <w:t>/62468399</w:t>
      </w:r>
    </w:p>
    <w:p>
      <w:pPr>
        <w:adjustRightInd w:val="0"/>
        <w:jc w:val="left"/>
        <w:textAlignment w:val="baseline"/>
        <w:outlineLvl w:val="0"/>
        <w:rPr>
          <w:b/>
          <w:color w:val="000000"/>
          <w:kern w:val="0"/>
          <w:szCs w:val="21"/>
        </w:rPr>
      </w:pPr>
      <w:r>
        <w:rPr>
          <w:rFonts w:hint="eastAsia"/>
          <w:b/>
          <w:color w:val="000000"/>
          <w:kern w:val="0"/>
          <w:szCs w:val="21"/>
        </w:rPr>
        <w:t>Contact: Ms. Zoe Pan</w:t>
      </w:r>
    </w:p>
    <w:p>
      <w:pPr>
        <w:adjustRightInd w:val="0"/>
        <w:jc w:val="left"/>
        <w:textAlignment w:val="baseline"/>
        <w:outlineLvl w:val="0"/>
        <w:rPr>
          <w:b/>
          <w:color w:val="000000"/>
          <w:kern w:val="0"/>
          <w:szCs w:val="21"/>
        </w:rPr>
      </w:pPr>
      <w:r>
        <w:rPr>
          <w:b/>
          <w:color w:val="000000"/>
          <w:kern w:val="0"/>
          <w:szCs w:val="21"/>
        </w:rPr>
        <w:t>Phone: +86-18600270515</w:t>
      </w:r>
    </w:p>
    <w:p>
      <w:pPr>
        <w:adjustRightInd w:val="0"/>
        <w:jc w:val="left"/>
        <w:textAlignment w:val="baseline"/>
        <w:outlineLvl w:val="0"/>
        <w:rPr>
          <w:b/>
          <w:color w:val="000000"/>
          <w:kern w:val="0"/>
          <w:szCs w:val="21"/>
        </w:rPr>
      </w:pPr>
      <w:r>
        <w:rPr>
          <w:b/>
          <w:color w:val="000000"/>
          <w:kern w:val="0"/>
          <w:szCs w:val="21"/>
        </w:rPr>
        <w:t>Web：</w:t>
      </w:r>
      <w:r>
        <w:rPr>
          <w:b/>
          <w:color w:val="000000"/>
          <w:kern w:val="0"/>
          <w:szCs w:val="21"/>
        </w:rPr>
        <w:fldChar w:fldCharType="begin"/>
      </w:r>
      <w:r>
        <w:rPr>
          <w:b/>
          <w:color w:val="000000"/>
          <w:kern w:val="0"/>
          <w:szCs w:val="21"/>
        </w:rPr>
        <w:instrText xml:space="preserve"> HYPERLINK "http://www.bjssae.com" </w:instrText>
      </w:r>
      <w:r>
        <w:rPr>
          <w:b/>
          <w:color w:val="000000"/>
          <w:kern w:val="0"/>
          <w:szCs w:val="21"/>
        </w:rPr>
        <w:fldChar w:fldCharType="separate"/>
      </w:r>
      <w:r>
        <w:rPr>
          <w:rStyle w:val="17"/>
          <w:b/>
          <w:kern w:val="0"/>
          <w:szCs w:val="21"/>
        </w:rPr>
        <w:t>www.bjssae.com</w:t>
      </w:r>
      <w:r>
        <w:rPr>
          <w:b/>
          <w:color w:val="000000"/>
          <w:kern w:val="0"/>
          <w:szCs w:val="21"/>
        </w:rPr>
        <w:fldChar w:fldCharType="end"/>
      </w:r>
    </w:p>
    <w:sectPr>
      <w:headerReference r:id="rId5" w:type="default"/>
      <w:footerReference r:id="rId6" w:type="default"/>
      <w:type w:val="continuous"/>
      <w:pgSz w:w="11906" w:h="16838"/>
      <w:pgMar w:top="1528"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853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58" w:type="dxa"/>
        <w:left w:w="115" w:type="dxa"/>
        <w:bottom w:w="58" w:type="dxa"/>
        <w:right w:w="115" w:type="dxa"/>
      </w:tblCellMar>
    </w:tblPr>
    <w:tblGrid>
      <w:gridCol w:w="853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PrEx>
      <w:tc>
        <w:tcPr>
          <w:tcW w:w="8536" w:type="dxa"/>
        </w:tcPr>
        <w:p>
          <w:pPr>
            <w:pStyle w:val="7"/>
            <w:jc w:val="center"/>
          </w:pPr>
          <w:r>
            <w:rPr>
              <w:rFonts w:hint="eastAsia"/>
              <w:b/>
              <w:color w:val="4F81BD" w:themeColor="accent1"/>
            </w:rPr>
            <w:t>Beijing Sincerity Automatic Equipment Co., Ltd  Phone: +86-13501110847   +86-13601110505</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58" w:type="dxa"/>
          <w:left w:w="115" w:type="dxa"/>
          <w:bottom w:w="58" w:type="dxa"/>
          <w:right w:w="115" w:type="dxa"/>
        </w:tblCellMar>
      </w:tblPrEx>
      <w:tc>
        <w:tcPr>
          <w:tcW w:w="8536" w:type="dxa"/>
        </w:tcPr>
        <w:p>
          <w:pPr>
            <w:pStyle w:val="7"/>
            <w:rPr>
              <w:b/>
              <w:color w:val="4F81BD" w:themeColor="accent1"/>
              <w:sz w:val="21"/>
              <w:szCs w:val="21"/>
            </w:rPr>
          </w:pPr>
        </w:p>
      </w:tc>
    </w:tr>
  </w:tbl>
  <w:p>
    <w:pPr>
      <w:pStyle w:val="7"/>
      <w:ind w:right="360"/>
      <w:jc w:val="center"/>
      <w:rPr>
        <w:b/>
      </w:rPr>
    </w:pPr>
    <w:r>
      <w:rPr>
        <w:rFonts w:hint="eastAsia"/>
      </w:rPr>
      <w:t>-</w:t>
    </w:r>
    <w:r>
      <w:fldChar w:fldCharType="begin"/>
    </w:r>
    <w:r>
      <w:instrText xml:space="preserve"> PAGE   \* MERGEFORMAT </w:instrText>
    </w:r>
    <w:r>
      <w:fldChar w:fldCharType="separate"/>
    </w:r>
    <w:r>
      <w:rPr>
        <w:color w:val="4F81BD" w:themeColor="accent1"/>
        <w:lang w:val="zh-CN"/>
      </w:rPr>
      <w:t>16</w:t>
    </w:r>
    <w:r>
      <w:rPr>
        <w:color w:val="4F81BD" w:themeColor="accent1"/>
        <w:lang w:val="zh-CN"/>
      </w:rPr>
      <w:fldChar w:fldCharType="end"/>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853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58" w:type="dxa"/>
        <w:left w:w="115" w:type="dxa"/>
        <w:bottom w:w="58" w:type="dxa"/>
        <w:right w:w="115" w:type="dxa"/>
      </w:tblCellMar>
    </w:tblPr>
    <w:tblGrid>
      <w:gridCol w:w="853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58" w:type="dxa"/>
          <w:left w:w="115" w:type="dxa"/>
          <w:bottom w:w="58" w:type="dxa"/>
          <w:right w:w="115" w:type="dxa"/>
        </w:tblCellMar>
      </w:tblPrEx>
      <w:tc>
        <w:tcPr>
          <w:tcW w:w="8536" w:type="dxa"/>
          <w:tcBorders>
            <w:top w:val="nil"/>
          </w:tcBorders>
        </w:tcPr>
        <w:p>
          <w:pPr>
            <w:pStyle w:val="7"/>
            <w:jc w:val="cente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58" w:type="dxa"/>
          <w:left w:w="115" w:type="dxa"/>
          <w:bottom w:w="58" w:type="dxa"/>
          <w:right w:w="115" w:type="dxa"/>
        </w:tblCellMar>
      </w:tblPrEx>
      <w:tc>
        <w:tcPr>
          <w:tcW w:w="8536" w:type="dxa"/>
        </w:tcPr>
        <w:p>
          <w:pPr>
            <w:pStyle w:val="7"/>
            <w:rPr>
              <w:b/>
              <w:color w:val="4F81BD" w:themeColor="accent1"/>
              <w:sz w:val="21"/>
              <w:szCs w:val="21"/>
            </w:rPr>
          </w:pPr>
        </w:p>
      </w:tc>
    </w:tr>
  </w:tbl>
  <w:p>
    <w:pPr>
      <w:pStyle w:val="7"/>
      <w:ind w:right="360"/>
      <w:jc w:val="center"/>
      <w:rPr>
        <w: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utoSpaceDE w:val="0"/>
      <w:autoSpaceDN w:val="0"/>
      <w:adjustRightInd w:val="0"/>
      <w:spacing w:line="531" w:lineRule="exact"/>
      <w:ind w:right="-20"/>
      <w:jc w:val="left"/>
      <w:rPr>
        <w:b/>
        <w:iCs/>
        <w:sz w:val="18"/>
        <w:szCs w:val="18"/>
      </w:rPr>
    </w:pPr>
    <w:sdt>
      <w:sdtPr>
        <w:rPr>
          <w:rFonts w:asciiTheme="majorHAnsi" w:hAnsiTheme="majorHAnsi" w:eastAsiaTheme="majorEastAsia" w:cstheme="majorBidi"/>
          <w:b/>
          <w:iCs/>
          <w:color w:val="4F81BD" w:themeColor="accent1"/>
          <w:sz w:val="24"/>
        </w:rPr>
        <w:alias w:val="标题"/>
        <w:id w:val="12202978"/>
        <w:text/>
      </w:sdtPr>
      <w:sdtEndPr>
        <w:rPr>
          <w:rFonts w:asciiTheme="majorHAnsi" w:hAnsiTheme="majorHAnsi" w:eastAsiaTheme="majorEastAsia" w:cstheme="majorBidi"/>
          <w:b/>
          <w:iCs/>
          <w:color w:val="4F81BD" w:themeColor="accent1"/>
          <w:sz w:val="24"/>
        </w:rPr>
      </w:sdtEndPr>
      <w:sdtContent>
        <w:r>
          <w:rPr>
            <w:rFonts w:hint="eastAsia" w:asciiTheme="majorHAnsi" w:hAnsiTheme="majorHAnsi" w:eastAsiaTheme="majorEastAsia" w:cstheme="majorBidi"/>
            <w:b/>
            <w:iCs/>
            <w:color w:val="4F81BD" w:themeColor="accent1"/>
            <w:sz w:val="24"/>
          </w:rPr>
          <w:t>Beijing Sincerity Automatic Equipment Co., LTD</w:t>
        </w:r>
      </w:sdtContent>
    </w:sdt>
    <w:r>
      <w:rPr>
        <w:rFonts w:asciiTheme="majorHAnsi" w:hAnsiTheme="majorHAnsi" w:eastAsiaTheme="majorEastAsia" w:cstheme="majorBidi"/>
        <w:b/>
        <w:iCs/>
        <w:color w:val="4F81BD" w:themeColor="accent1"/>
        <w:sz w:val="24"/>
      </w:rPr>
      <w:ptab w:relativeTo="margin" w:alignment="right" w:leader="none"/>
    </w:r>
    <w:sdt>
      <w:sdtPr>
        <w:rPr>
          <w:rFonts w:asciiTheme="majorHAnsi" w:hAnsiTheme="majorHAnsi" w:eastAsiaTheme="majorEastAsia" w:cstheme="majorBidi"/>
          <w:b/>
          <w:iCs/>
          <w:color w:val="4F81BD" w:themeColor="accent1"/>
          <w:sz w:val="24"/>
        </w:rPr>
        <w:alias w:val="日期"/>
        <w:id w:val="12202979"/>
        <w:date>
          <w:dateFormat w:val="yyyy年M月d日 "/>
          <w:lid w:val="zh-CN"/>
          <w:storeMappedDataAs w:val="datetime"/>
          <w:calendar w:val="gregorian"/>
        </w:date>
      </w:sdtPr>
      <w:sdtEndPr>
        <w:rPr>
          <w:rFonts w:asciiTheme="majorHAnsi" w:hAnsiTheme="majorHAnsi" w:eastAsiaTheme="majorEastAsia" w:cstheme="majorBidi"/>
          <w:b/>
          <w:iCs/>
          <w:color w:val="4F81BD" w:themeColor="accent1"/>
          <w:sz w:val="24"/>
        </w:rPr>
      </w:sdtEndPr>
      <w:sdtContent>
        <w:r>
          <w:rPr>
            <w:rFonts w:hint="eastAsia" w:asciiTheme="majorHAnsi" w:hAnsiTheme="majorHAnsi" w:eastAsiaTheme="majorEastAsia" w:cstheme="majorBidi"/>
            <w:b/>
            <w:iCs/>
            <w:color w:val="4F81BD" w:themeColor="accent1"/>
            <w:sz w:val="24"/>
          </w:rPr>
          <w:t>DMF-1-Series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37245"/>
    <w:multiLevelType w:val="multilevel"/>
    <w:tmpl w:val="14E37245"/>
    <w:lvl w:ilvl="0" w:tentative="0">
      <w:start w:val="1"/>
      <w:numFmt w:val="upperRoman"/>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9F6A74"/>
    <w:multiLevelType w:val="multilevel"/>
    <w:tmpl w:val="229F6A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BBC0B31"/>
    <w:multiLevelType w:val="multilevel"/>
    <w:tmpl w:val="5BBC0B31"/>
    <w:lvl w:ilvl="0" w:tentative="0">
      <w:start w:val="1"/>
      <w:numFmt w:val="upperRoman"/>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0851DDE"/>
    <w:multiLevelType w:val="multilevel"/>
    <w:tmpl w:val="60851D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021B37"/>
    <w:multiLevelType w:val="multilevel"/>
    <w:tmpl w:val="7C021B37"/>
    <w:lvl w:ilvl="0" w:tentative="0">
      <w:start w:val="1"/>
      <w:numFmt w:val="upperRoman"/>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E734F58"/>
    <w:multiLevelType w:val="multilevel"/>
    <w:tmpl w:val="7E734F58"/>
    <w:lvl w:ilvl="0" w:tentative="0">
      <w:start w:val="1"/>
      <w:numFmt w:val="decimal"/>
      <w:pStyle w:val="9"/>
      <w:lvlText w:val="%1."/>
      <w:lvlJc w:val="left"/>
      <w:pPr>
        <w:ind w:left="360" w:hanging="360"/>
      </w:pPr>
      <w:rPr>
        <w:rFonts w:hint="default"/>
        <w:b/>
      </w:rPr>
    </w:lvl>
    <w:lvl w:ilvl="1" w:tentative="0">
      <w:start w:val="2"/>
      <w:numFmt w:val="decimal"/>
      <w:isLgl/>
      <w:lvlText w:val="%1.%2"/>
      <w:lvlJc w:val="left"/>
      <w:pPr>
        <w:ind w:left="531" w:hanging="315"/>
      </w:pPr>
      <w:rPr>
        <w:rFonts w:hint="default"/>
      </w:rPr>
    </w:lvl>
    <w:lvl w:ilvl="2" w:tentative="0">
      <w:start w:val="1"/>
      <w:numFmt w:val="decimal"/>
      <w:isLgl/>
      <w:lvlText w:val="%1.%2.%3"/>
      <w:lvlJc w:val="left"/>
      <w:pPr>
        <w:ind w:left="747" w:hanging="315"/>
      </w:pPr>
      <w:rPr>
        <w:rFonts w:hint="default"/>
      </w:rPr>
    </w:lvl>
    <w:lvl w:ilvl="3" w:tentative="0">
      <w:start w:val="1"/>
      <w:numFmt w:val="decimal"/>
      <w:isLgl/>
      <w:lvlText w:val="%1.%2.%3.%4"/>
      <w:lvlJc w:val="left"/>
      <w:pPr>
        <w:ind w:left="963" w:hanging="315"/>
      </w:pPr>
      <w:rPr>
        <w:rFonts w:hint="default"/>
      </w:rPr>
    </w:lvl>
    <w:lvl w:ilvl="4" w:tentative="0">
      <w:start w:val="1"/>
      <w:numFmt w:val="decimal"/>
      <w:isLgl/>
      <w:lvlText w:val="%1.%2.%3.%4.%5"/>
      <w:lvlJc w:val="left"/>
      <w:pPr>
        <w:ind w:left="1179" w:hanging="315"/>
      </w:pPr>
      <w:rPr>
        <w:rFonts w:hint="default"/>
      </w:rPr>
    </w:lvl>
    <w:lvl w:ilvl="5" w:tentative="0">
      <w:start w:val="1"/>
      <w:numFmt w:val="decimal"/>
      <w:isLgl/>
      <w:lvlText w:val="%1.%2.%3.%4.%5.%6"/>
      <w:lvlJc w:val="left"/>
      <w:pPr>
        <w:ind w:left="1395" w:hanging="315"/>
      </w:pPr>
      <w:rPr>
        <w:rFonts w:hint="default"/>
      </w:rPr>
    </w:lvl>
    <w:lvl w:ilvl="6" w:tentative="0">
      <w:start w:val="1"/>
      <w:numFmt w:val="decimal"/>
      <w:isLgl/>
      <w:lvlText w:val="%1.%2.%3.%4.%5.%6.%7"/>
      <w:lvlJc w:val="left"/>
      <w:pPr>
        <w:ind w:left="1611" w:hanging="315"/>
      </w:pPr>
      <w:rPr>
        <w:rFonts w:hint="default"/>
      </w:rPr>
    </w:lvl>
    <w:lvl w:ilvl="7" w:tentative="0">
      <w:start w:val="1"/>
      <w:numFmt w:val="decimal"/>
      <w:isLgl/>
      <w:lvlText w:val="%1.%2.%3.%4.%5.%6.%7.%8"/>
      <w:lvlJc w:val="left"/>
      <w:pPr>
        <w:ind w:left="1827" w:hanging="315"/>
      </w:pPr>
      <w:rPr>
        <w:rFonts w:hint="default"/>
      </w:rPr>
    </w:lvl>
    <w:lvl w:ilvl="8" w:tentative="0">
      <w:start w:val="1"/>
      <w:numFmt w:val="decimal"/>
      <w:isLgl/>
      <w:lvlText w:val="%1.%2.%3.%4.%5.%6.%7.%8.%9"/>
      <w:lvlJc w:val="left"/>
      <w:pPr>
        <w:ind w:left="2043" w:hanging="315"/>
      </w:pPr>
      <w:rPr>
        <w:rFont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81A68"/>
    <w:rsid w:val="00005B6A"/>
    <w:rsid w:val="000075DF"/>
    <w:rsid w:val="00035094"/>
    <w:rsid w:val="00035C3E"/>
    <w:rsid w:val="00071399"/>
    <w:rsid w:val="0007751C"/>
    <w:rsid w:val="000851E7"/>
    <w:rsid w:val="000A4116"/>
    <w:rsid w:val="000C51C0"/>
    <w:rsid w:val="000E484F"/>
    <w:rsid w:val="000E6591"/>
    <w:rsid w:val="001005D2"/>
    <w:rsid w:val="00100DC8"/>
    <w:rsid w:val="001065A7"/>
    <w:rsid w:val="00154397"/>
    <w:rsid w:val="00160B4B"/>
    <w:rsid w:val="00181A68"/>
    <w:rsid w:val="001A0E48"/>
    <w:rsid w:val="001B733E"/>
    <w:rsid w:val="001C4CA7"/>
    <w:rsid w:val="001D4C12"/>
    <w:rsid w:val="001F2D2F"/>
    <w:rsid w:val="001F7ECE"/>
    <w:rsid w:val="00200B12"/>
    <w:rsid w:val="00221001"/>
    <w:rsid w:val="00230952"/>
    <w:rsid w:val="0023378A"/>
    <w:rsid w:val="00251B1C"/>
    <w:rsid w:val="00252CB6"/>
    <w:rsid w:val="0028490B"/>
    <w:rsid w:val="00292A50"/>
    <w:rsid w:val="0029599F"/>
    <w:rsid w:val="00295BDB"/>
    <w:rsid w:val="00297A7A"/>
    <w:rsid w:val="002A1922"/>
    <w:rsid w:val="002C06F2"/>
    <w:rsid w:val="002C5708"/>
    <w:rsid w:val="002D3A29"/>
    <w:rsid w:val="002E2983"/>
    <w:rsid w:val="002E2EBE"/>
    <w:rsid w:val="002F2F93"/>
    <w:rsid w:val="00305CA7"/>
    <w:rsid w:val="00324E80"/>
    <w:rsid w:val="003301C0"/>
    <w:rsid w:val="003318E7"/>
    <w:rsid w:val="0033381D"/>
    <w:rsid w:val="00335BA5"/>
    <w:rsid w:val="00336F2B"/>
    <w:rsid w:val="0034682A"/>
    <w:rsid w:val="00364684"/>
    <w:rsid w:val="003778E3"/>
    <w:rsid w:val="00386B7D"/>
    <w:rsid w:val="00387AD1"/>
    <w:rsid w:val="00396C7C"/>
    <w:rsid w:val="003C0C6F"/>
    <w:rsid w:val="003C44CC"/>
    <w:rsid w:val="003C6B4F"/>
    <w:rsid w:val="003D152E"/>
    <w:rsid w:val="003D2E2F"/>
    <w:rsid w:val="003D76AC"/>
    <w:rsid w:val="003E1A28"/>
    <w:rsid w:val="003E474D"/>
    <w:rsid w:val="003E53F2"/>
    <w:rsid w:val="003F0519"/>
    <w:rsid w:val="003F4A9B"/>
    <w:rsid w:val="003F4F7F"/>
    <w:rsid w:val="0040178C"/>
    <w:rsid w:val="004528BE"/>
    <w:rsid w:val="00452A23"/>
    <w:rsid w:val="00460E2F"/>
    <w:rsid w:val="0046451A"/>
    <w:rsid w:val="004660BB"/>
    <w:rsid w:val="004668F7"/>
    <w:rsid w:val="0047032A"/>
    <w:rsid w:val="004B7D61"/>
    <w:rsid w:val="004C29B0"/>
    <w:rsid w:val="004D1037"/>
    <w:rsid w:val="00517A7A"/>
    <w:rsid w:val="00526AF3"/>
    <w:rsid w:val="00530A22"/>
    <w:rsid w:val="00545C7D"/>
    <w:rsid w:val="00551026"/>
    <w:rsid w:val="005546FB"/>
    <w:rsid w:val="00565A76"/>
    <w:rsid w:val="00571579"/>
    <w:rsid w:val="00582B0E"/>
    <w:rsid w:val="00585604"/>
    <w:rsid w:val="00586B4B"/>
    <w:rsid w:val="005915A9"/>
    <w:rsid w:val="00594132"/>
    <w:rsid w:val="0059732D"/>
    <w:rsid w:val="005D46E4"/>
    <w:rsid w:val="005D51EA"/>
    <w:rsid w:val="005D62C2"/>
    <w:rsid w:val="005F08BE"/>
    <w:rsid w:val="0062127E"/>
    <w:rsid w:val="0062757D"/>
    <w:rsid w:val="006321B8"/>
    <w:rsid w:val="00640DF2"/>
    <w:rsid w:val="00642267"/>
    <w:rsid w:val="0064732F"/>
    <w:rsid w:val="006661A0"/>
    <w:rsid w:val="006735C2"/>
    <w:rsid w:val="0067746F"/>
    <w:rsid w:val="00686E65"/>
    <w:rsid w:val="0069540C"/>
    <w:rsid w:val="00697EF3"/>
    <w:rsid w:val="006B6F3E"/>
    <w:rsid w:val="006C32F0"/>
    <w:rsid w:val="006E4379"/>
    <w:rsid w:val="006F25EF"/>
    <w:rsid w:val="006F7033"/>
    <w:rsid w:val="0071694E"/>
    <w:rsid w:val="00723872"/>
    <w:rsid w:val="00723CF9"/>
    <w:rsid w:val="007365BB"/>
    <w:rsid w:val="007418AC"/>
    <w:rsid w:val="007479CF"/>
    <w:rsid w:val="00760DB6"/>
    <w:rsid w:val="00762B4B"/>
    <w:rsid w:val="00767E14"/>
    <w:rsid w:val="00776A22"/>
    <w:rsid w:val="00785132"/>
    <w:rsid w:val="007B4738"/>
    <w:rsid w:val="007B6321"/>
    <w:rsid w:val="007C0FE7"/>
    <w:rsid w:val="007D1167"/>
    <w:rsid w:val="007D54AC"/>
    <w:rsid w:val="007D6D01"/>
    <w:rsid w:val="007D7AA3"/>
    <w:rsid w:val="007E13B6"/>
    <w:rsid w:val="007E190E"/>
    <w:rsid w:val="007F1804"/>
    <w:rsid w:val="00827A79"/>
    <w:rsid w:val="00830629"/>
    <w:rsid w:val="00834B7D"/>
    <w:rsid w:val="00836A6B"/>
    <w:rsid w:val="00836FD0"/>
    <w:rsid w:val="0085034F"/>
    <w:rsid w:val="00854007"/>
    <w:rsid w:val="0087342E"/>
    <w:rsid w:val="00877590"/>
    <w:rsid w:val="008811B4"/>
    <w:rsid w:val="00885DDE"/>
    <w:rsid w:val="00885FE8"/>
    <w:rsid w:val="008A49F3"/>
    <w:rsid w:val="008C68DA"/>
    <w:rsid w:val="008E10CD"/>
    <w:rsid w:val="008F3AA3"/>
    <w:rsid w:val="0090065F"/>
    <w:rsid w:val="00907113"/>
    <w:rsid w:val="009078DA"/>
    <w:rsid w:val="0092520D"/>
    <w:rsid w:val="00955F26"/>
    <w:rsid w:val="009820A5"/>
    <w:rsid w:val="0098739F"/>
    <w:rsid w:val="009A1A1E"/>
    <w:rsid w:val="009A21C9"/>
    <w:rsid w:val="009C01B3"/>
    <w:rsid w:val="009C1267"/>
    <w:rsid w:val="009C596C"/>
    <w:rsid w:val="009D6785"/>
    <w:rsid w:val="009D6A71"/>
    <w:rsid w:val="009F319D"/>
    <w:rsid w:val="00A02215"/>
    <w:rsid w:val="00A126E4"/>
    <w:rsid w:val="00A13B92"/>
    <w:rsid w:val="00A16147"/>
    <w:rsid w:val="00A161D8"/>
    <w:rsid w:val="00A21A85"/>
    <w:rsid w:val="00A31938"/>
    <w:rsid w:val="00A6775D"/>
    <w:rsid w:val="00AB07A6"/>
    <w:rsid w:val="00AB0F33"/>
    <w:rsid w:val="00AD62AD"/>
    <w:rsid w:val="00AE00E1"/>
    <w:rsid w:val="00AE719D"/>
    <w:rsid w:val="00AF277D"/>
    <w:rsid w:val="00B12EB0"/>
    <w:rsid w:val="00B14BCC"/>
    <w:rsid w:val="00B24170"/>
    <w:rsid w:val="00B26DDC"/>
    <w:rsid w:val="00B57DB7"/>
    <w:rsid w:val="00B666DC"/>
    <w:rsid w:val="00B67669"/>
    <w:rsid w:val="00B74648"/>
    <w:rsid w:val="00B9047B"/>
    <w:rsid w:val="00BD3382"/>
    <w:rsid w:val="00BF20B8"/>
    <w:rsid w:val="00C03A2C"/>
    <w:rsid w:val="00C14AD5"/>
    <w:rsid w:val="00C4357A"/>
    <w:rsid w:val="00C5037A"/>
    <w:rsid w:val="00C60041"/>
    <w:rsid w:val="00C76F20"/>
    <w:rsid w:val="00C87644"/>
    <w:rsid w:val="00CA2171"/>
    <w:rsid w:val="00D50F69"/>
    <w:rsid w:val="00D70F5A"/>
    <w:rsid w:val="00D812F7"/>
    <w:rsid w:val="00D8251E"/>
    <w:rsid w:val="00DB51BE"/>
    <w:rsid w:val="00DB739E"/>
    <w:rsid w:val="00DD09EE"/>
    <w:rsid w:val="00DD4961"/>
    <w:rsid w:val="00DE2A6C"/>
    <w:rsid w:val="00DF05BF"/>
    <w:rsid w:val="00DF0847"/>
    <w:rsid w:val="00DF1670"/>
    <w:rsid w:val="00DF350C"/>
    <w:rsid w:val="00DF53F2"/>
    <w:rsid w:val="00DF6745"/>
    <w:rsid w:val="00E068F5"/>
    <w:rsid w:val="00E146CE"/>
    <w:rsid w:val="00E17345"/>
    <w:rsid w:val="00E23EB3"/>
    <w:rsid w:val="00E33C86"/>
    <w:rsid w:val="00E40CC2"/>
    <w:rsid w:val="00E46AB6"/>
    <w:rsid w:val="00E50ECD"/>
    <w:rsid w:val="00E60759"/>
    <w:rsid w:val="00E62B8D"/>
    <w:rsid w:val="00E73207"/>
    <w:rsid w:val="00E7773B"/>
    <w:rsid w:val="00E80C96"/>
    <w:rsid w:val="00E870F1"/>
    <w:rsid w:val="00EB5E00"/>
    <w:rsid w:val="00EC5679"/>
    <w:rsid w:val="00ED5DA8"/>
    <w:rsid w:val="00ED62DE"/>
    <w:rsid w:val="00ED7AF4"/>
    <w:rsid w:val="00F0234F"/>
    <w:rsid w:val="00F23695"/>
    <w:rsid w:val="00F44EFB"/>
    <w:rsid w:val="00F63937"/>
    <w:rsid w:val="00F7557A"/>
    <w:rsid w:val="00F80942"/>
    <w:rsid w:val="00F81977"/>
    <w:rsid w:val="00F9593E"/>
    <w:rsid w:val="00FA1663"/>
    <w:rsid w:val="00FB5008"/>
    <w:rsid w:val="00FC2526"/>
    <w:rsid w:val="0BD04FD6"/>
    <w:rsid w:val="11F76225"/>
    <w:rsid w:val="180247A6"/>
    <w:rsid w:val="1BC66051"/>
    <w:rsid w:val="1DA26277"/>
    <w:rsid w:val="1FB011C4"/>
    <w:rsid w:val="20086181"/>
    <w:rsid w:val="23BC3B14"/>
    <w:rsid w:val="273F387E"/>
    <w:rsid w:val="299C2CD3"/>
    <w:rsid w:val="2A0C78CB"/>
    <w:rsid w:val="2A671782"/>
    <w:rsid w:val="2DB60B8E"/>
    <w:rsid w:val="305C4B89"/>
    <w:rsid w:val="31627418"/>
    <w:rsid w:val="318D12BB"/>
    <w:rsid w:val="39DA302F"/>
    <w:rsid w:val="3A4C288F"/>
    <w:rsid w:val="40995DA8"/>
    <w:rsid w:val="464216B8"/>
    <w:rsid w:val="478D632F"/>
    <w:rsid w:val="497171CD"/>
    <w:rsid w:val="4A074B28"/>
    <w:rsid w:val="4B492E0C"/>
    <w:rsid w:val="521B17D2"/>
    <w:rsid w:val="5489200A"/>
    <w:rsid w:val="57DC5154"/>
    <w:rsid w:val="592219BC"/>
    <w:rsid w:val="592D203D"/>
    <w:rsid w:val="59AA04FB"/>
    <w:rsid w:val="5B0B41DD"/>
    <w:rsid w:val="5D0D74CC"/>
    <w:rsid w:val="6431202A"/>
    <w:rsid w:val="66D7628F"/>
    <w:rsid w:val="6ACD1328"/>
    <w:rsid w:val="6BD4181B"/>
    <w:rsid w:val="705A69B0"/>
    <w:rsid w:val="778D5A1A"/>
    <w:rsid w:val="796A36F3"/>
    <w:rsid w:val="7A341497"/>
    <w:rsid w:val="7AD37858"/>
    <w:rsid w:val="7BA2544A"/>
    <w:rsid w:val="7C575E9F"/>
    <w:rsid w:val="7D312490"/>
    <w:rsid w:val="7F9A1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3pt" color="#000000" linestyle="thinThin"/>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Document Map"/>
    <w:basedOn w:val="1"/>
    <w:link w:val="26"/>
    <w:unhideWhenUsed/>
    <w:qFormat/>
    <w:uiPriority w:val="99"/>
    <w:rPr>
      <w:rFonts w:ascii="宋体"/>
      <w:sz w:val="18"/>
      <w:szCs w:val="18"/>
    </w:rPr>
  </w:style>
  <w:style w:type="paragraph" w:styleId="5">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6">
    <w:name w:val="Balloon Text"/>
    <w:basedOn w:val="1"/>
    <w:link w:val="18"/>
    <w:unhideWhenUsed/>
    <w:uiPriority w:val="0"/>
    <w:rPr>
      <w:sz w:val="18"/>
      <w:szCs w:val="18"/>
    </w:rPr>
  </w:style>
  <w:style w:type="paragraph" w:styleId="7">
    <w:name w:val="footer"/>
    <w:basedOn w:val="1"/>
    <w:link w:val="20"/>
    <w:unhideWhenUsed/>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numPr>
        <w:ilvl w:val="0"/>
        <w:numId w:val="1"/>
      </w:numPr>
      <w:spacing w:after="100" w:line="276" w:lineRule="auto"/>
      <w:jc w:val="left"/>
    </w:pPr>
    <w:rPr>
      <w:rFonts w:asciiTheme="minorHAnsi" w:hAnsiTheme="minorHAnsi" w:eastAsiaTheme="minorEastAsia" w:cstheme="minorBidi"/>
      <w:b/>
      <w:kern w:val="0"/>
      <w:sz w:val="28"/>
      <w:szCs w:val="28"/>
    </w:rPr>
  </w:style>
  <w:style w:type="paragraph" w:styleId="10">
    <w:name w:val="toc 2"/>
    <w:basedOn w:val="1"/>
    <w:next w:val="1"/>
    <w:unhideWhenUsed/>
    <w:qFormat/>
    <w:uiPriority w:val="39"/>
    <w:pPr>
      <w:widowControl/>
      <w:spacing w:after="100" w:line="276" w:lineRule="auto"/>
      <w:ind w:left="216"/>
      <w:jc w:val="left"/>
    </w:pPr>
    <w:rPr>
      <w:rFonts w:asciiTheme="minorHAnsi" w:hAnsiTheme="minorHAnsi" w:eastAsiaTheme="minorEastAsia" w:cstheme="minorBidi"/>
      <w:kern w:val="0"/>
      <w:sz w:val="22"/>
      <w:szCs w:val="22"/>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Hyperlink"/>
    <w:basedOn w:val="14"/>
    <w:unhideWhenUsed/>
    <w:qFormat/>
    <w:uiPriority w:val="99"/>
    <w:rPr>
      <w:color w:val="0000FF" w:themeColor="hyperlink"/>
      <w:u w:val="single"/>
    </w:rPr>
  </w:style>
  <w:style w:type="character" w:customStyle="1" w:styleId="18">
    <w:name w:val="批注框文本 Char"/>
    <w:basedOn w:val="14"/>
    <w:link w:val="6"/>
    <w:qFormat/>
    <w:uiPriority w:val="0"/>
    <w:rPr>
      <w:rFonts w:ascii="Times New Roman" w:hAnsi="Times New Roman" w:eastAsia="宋体" w:cs="Times New Roman"/>
      <w:sz w:val="18"/>
      <w:szCs w:val="18"/>
    </w:rPr>
  </w:style>
  <w:style w:type="character" w:customStyle="1" w:styleId="19">
    <w:name w:val="页眉 Char"/>
    <w:basedOn w:val="14"/>
    <w:link w:val="8"/>
    <w:qFormat/>
    <w:uiPriority w:val="99"/>
    <w:rPr>
      <w:rFonts w:ascii="Times New Roman" w:hAnsi="Times New Roman" w:eastAsia="宋体" w:cs="Times New Roman"/>
      <w:sz w:val="18"/>
      <w:szCs w:val="18"/>
    </w:rPr>
  </w:style>
  <w:style w:type="character" w:customStyle="1" w:styleId="20">
    <w:name w:val="页脚 Char"/>
    <w:basedOn w:val="14"/>
    <w:link w:val="7"/>
    <w:qFormat/>
    <w:uiPriority w:val="99"/>
    <w:rPr>
      <w:rFonts w:ascii="Times New Roman" w:hAnsi="Times New Roman" w:eastAsia="宋体" w:cs="Times New Roman"/>
      <w:sz w:val="18"/>
      <w:szCs w:val="18"/>
    </w:rPr>
  </w:style>
  <w:style w:type="character" w:customStyle="1" w:styleId="21">
    <w:name w:val="标题 1 Char"/>
    <w:basedOn w:val="14"/>
    <w:link w:val="2"/>
    <w:qFormat/>
    <w:uiPriority w:val="9"/>
    <w:rPr>
      <w:rFonts w:ascii="Times New Roman" w:hAnsi="Times New Roman" w:eastAsia="宋体" w:cs="Times New Roman"/>
      <w:b/>
      <w:bCs/>
      <w:kern w:val="44"/>
      <w:sz w:val="44"/>
      <w:szCs w:val="44"/>
    </w:rPr>
  </w:style>
  <w:style w:type="paragraph" w:customStyle="1" w:styleId="2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3">
    <w:name w:val="标题 2 Char"/>
    <w:basedOn w:val="14"/>
    <w:link w:val="3"/>
    <w:semiHidden/>
    <w:qFormat/>
    <w:uiPriority w:val="9"/>
    <w:rPr>
      <w:rFonts w:asciiTheme="majorHAnsi" w:hAnsiTheme="majorHAnsi" w:eastAsiaTheme="majorEastAsia" w:cstheme="majorBidi"/>
      <w:b/>
      <w:bCs/>
      <w:sz w:val="32"/>
      <w:szCs w:val="32"/>
    </w:rPr>
  </w:style>
  <w:style w:type="paragraph" w:customStyle="1" w:styleId="24">
    <w:name w:val="列出段落1"/>
    <w:basedOn w:val="1"/>
    <w:qFormat/>
    <w:uiPriority w:val="34"/>
    <w:pPr>
      <w:ind w:firstLine="420" w:firstLineChars="200"/>
    </w:pPr>
  </w:style>
  <w:style w:type="paragraph" w:customStyle="1" w:styleId="25">
    <w:name w:val="tgt2"/>
    <w:basedOn w:val="1"/>
    <w:qFormat/>
    <w:uiPriority w:val="0"/>
    <w:pPr>
      <w:widowControl/>
      <w:spacing w:after="136" w:line="360" w:lineRule="auto"/>
      <w:jc w:val="left"/>
    </w:pPr>
    <w:rPr>
      <w:rFonts w:ascii="宋体" w:hAnsi="宋体" w:cs="宋体"/>
      <w:b/>
      <w:bCs/>
      <w:kern w:val="0"/>
      <w:sz w:val="36"/>
      <w:szCs w:val="36"/>
    </w:rPr>
  </w:style>
  <w:style w:type="character" w:customStyle="1" w:styleId="26">
    <w:name w:val="文档结构图 Char"/>
    <w:basedOn w:val="14"/>
    <w:link w:val="4"/>
    <w:semiHidden/>
    <w:qFormat/>
    <w:uiPriority w:val="99"/>
    <w:rPr>
      <w:rFonts w:ascii="宋体"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3.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6"/>
    <customShpInfo spid="_x0000_s1037"/>
    <customShpInfo spid="_x0000_s1039"/>
    <customShpInfo spid="_x0000_s1040"/>
    <customShpInfo spid="_x0000_s1055"/>
    <customShpInfo spid="_x0000_s1064"/>
    <customShpInfo spid="_x0000_s10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DMF-1-Series</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096CDB-12AB-40F6-B2F1-05404DAEC3CC}">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Pages>
  <Words>2206</Words>
  <Characters>12578</Characters>
  <Lines>104</Lines>
  <Paragraphs>29</Paragraphs>
  <TotalTime>22</TotalTime>
  <ScaleCrop>false</ScaleCrop>
  <LinksUpToDate>false</LinksUpToDate>
  <CharactersWithSpaces>14755</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2018-01-26T02:40:00Z</dcterms:created>
  <dc:creator>ZoeBB</dc:creator>
  <cp:lastModifiedBy>流水不忘经年</cp:lastModifiedBy>
  <dcterms:modified xsi:type="dcterms:W3CDTF">2019-11-01T06:35:06Z</dcterms:modified>
  <dc:title>Beijing Sincerity Automatic Equipment Co., LTD</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